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F44" w:rsidRPr="00833A44" w:rsidRDefault="00F11F44" w:rsidP="00833A44">
      <w:pPr>
        <w:jc w:val="center"/>
        <w:rPr>
          <w:rFonts w:ascii="ＭＳ ゴシック" w:eastAsia="ＭＳ ゴシック" w:hAnsi="ＭＳ ゴシック"/>
          <w:b/>
          <w:sz w:val="24"/>
        </w:rPr>
      </w:pPr>
      <w:r w:rsidRPr="00833A44">
        <w:rPr>
          <w:rFonts w:ascii="ＭＳ ゴシック" w:eastAsia="ＭＳ ゴシック" w:hAnsi="ＭＳ ゴシック"/>
          <w:b/>
          <w:sz w:val="24"/>
        </w:rPr>
        <w:t>Pay-easy(ペイジー）口座振替受付サービス利用規定</w:t>
      </w:r>
    </w:p>
    <w:p w:rsidR="00F11F44" w:rsidRDefault="00F11F44">
      <w:pPr>
        <w:rPr>
          <w:rFonts w:asciiTheme="minorEastAsia" w:eastAsiaTheme="minorEastAsia" w:hAnsiTheme="minorEastAsia"/>
        </w:rPr>
      </w:pPr>
    </w:p>
    <w:p w:rsidR="00541B74" w:rsidRPr="00F75C04" w:rsidRDefault="00F75C04" w:rsidP="00541B74">
      <w:pPr>
        <w:rPr>
          <w:rFonts w:ascii="ＭＳ ゴシック" w:eastAsia="ＭＳ ゴシック" w:hAnsi="ＭＳ ゴシック"/>
          <w:b/>
        </w:rPr>
      </w:pPr>
      <w:r>
        <w:rPr>
          <w:rFonts w:ascii="ＭＳ ゴシック" w:eastAsia="ＭＳ ゴシック" w:hAnsi="ＭＳ ゴシック" w:hint="eastAsia"/>
          <w:b/>
        </w:rPr>
        <w:t>１</w:t>
      </w:r>
      <w:r w:rsidR="000A5A61" w:rsidRPr="00F75C04">
        <w:rPr>
          <w:rFonts w:ascii="ＭＳ ゴシック" w:eastAsia="ＭＳ ゴシック" w:hAnsi="ＭＳ ゴシック"/>
          <w:b/>
        </w:rPr>
        <w:t>.（適用範囲）</w:t>
      </w:r>
    </w:p>
    <w:p w:rsidR="00DF4DE0" w:rsidRPr="000A5A61" w:rsidRDefault="00541B74" w:rsidP="00423790">
      <w:pPr>
        <w:ind w:leftChars="50" w:left="420" w:hangingChars="150" w:hanging="315"/>
        <w:rPr>
          <w:rFonts w:asciiTheme="minorEastAsia" w:eastAsiaTheme="minorEastAsia" w:hAnsiTheme="minorEastAsia"/>
        </w:rPr>
      </w:pPr>
      <w:r>
        <w:rPr>
          <w:rFonts w:asciiTheme="minorEastAsia" w:eastAsiaTheme="minorEastAsia" w:hAnsiTheme="minorEastAsia" w:hint="eastAsia"/>
        </w:rPr>
        <w:t xml:space="preserve">(1)　</w:t>
      </w:r>
      <w:r w:rsidR="000A5A61" w:rsidRPr="000A5A61">
        <w:rPr>
          <w:rFonts w:asciiTheme="minorEastAsia" w:eastAsiaTheme="minorEastAsia" w:hAnsiTheme="minorEastAsia"/>
        </w:rPr>
        <w:t>当組合所定の収納機関（以下、「収納機関」といいます。）、もしくは、当該収納機関から委託を受けた法人の窓口（以下、</w:t>
      </w:r>
      <w:r w:rsidR="00DF4DE0">
        <w:rPr>
          <w:rFonts w:asciiTheme="minorEastAsia" w:eastAsiaTheme="minorEastAsia" w:hAnsiTheme="minorEastAsia"/>
        </w:rPr>
        <w:t>「取扱窓口」といいます。）に対して、</w:t>
      </w:r>
      <w:r w:rsidR="00DF4DE0" w:rsidRPr="006E4D16">
        <w:rPr>
          <w:rFonts w:asciiTheme="minorEastAsia" w:eastAsiaTheme="minorEastAsia" w:hAnsiTheme="minorEastAsia"/>
          <w:color w:val="000000" w:themeColor="text1"/>
        </w:rPr>
        <w:t>キャッシュカード（当組合が</w:t>
      </w:r>
      <w:r w:rsidR="000A5A61" w:rsidRPr="006E4D16">
        <w:rPr>
          <w:rFonts w:asciiTheme="minorEastAsia" w:eastAsiaTheme="minorEastAsia" w:hAnsiTheme="minorEastAsia"/>
          <w:color w:val="000000" w:themeColor="text1"/>
        </w:rPr>
        <w:t>カード規定</w:t>
      </w:r>
      <w:r w:rsidR="00F75C04">
        <w:rPr>
          <w:rFonts w:asciiTheme="minorEastAsia" w:eastAsiaTheme="minorEastAsia" w:hAnsiTheme="minorEastAsia" w:hint="eastAsia"/>
          <w:color w:val="000000" w:themeColor="text1"/>
        </w:rPr>
        <w:t>、</w:t>
      </w:r>
      <w:r w:rsidR="00DF4DE0" w:rsidRPr="006E4D16">
        <w:rPr>
          <w:rFonts w:asciiTheme="minorEastAsia" w:eastAsiaTheme="minorEastAsia" w:hAnsiTheme="minorEastAsia" w:hint="eastAsia"/>
          <w:color w:val="000000" w:themeColor="text1"/>
        </w:rPr>
        <w:t>またはＩＣ</w:t>
      </w:r>
      <w:r w:rsidR="00DF4DE0" w:rsidRPr="006E4D16">
        <w:rPr>
          <w:rFonts w:asciiTheme="minorEastAsia" w:eastAsiaTheme="minorEastAsia" w:hAnsiTheme="minorEastAsia"/>
          <w:color w:val="000000" w:themeColor="text1"/>
        </w:rPr>
        <w:t>カード規定</w:t>
      </w:r>
      <w:r w:rsidR="00F75C04" w:rsidRPr="00F75C04">
        <w:rPr>
          <w:rFonts w:asciiTheme="minorEastAsia" w:eastAsiaTheme="minorEastAsia" w:hAnsiTheme="minorEastAsia" w:hint="eastAsia"/>
          <w:szCs w:val="21"/>
        </w:rPr>
        <w:t>またはＪＡカード（一体型）規定</w:t>
      </w:r>
      <w:r w:rsidR="000A5A61" w:rsidRPr="006E4D16">
        <w:rPr>
          <w:rFonts w:asciiTheme="minorEastAsia" w:eastAsiaTheme="minorEastAsia" w:hAnsiTheme="minorEastAsia"/>
          <w:color w:val="000000" w:themeColor="text1"/>
        </w:rPr>
        <w:t>に基づいて発行するキャッシュ</w:t>
      </w:r>
      <w:r w:rsidR="002A4631" w:rsidRPr="006E4D16">
        <w:rPr>
          <w:rFonts w:asciiTheme="minorEastAsia" w:eastAsiaTheme="minorEastAsia" w:hAnsiTheme="minorEastAsia"/>
          <w:color w:val="000000" w:themeColor="text1"/>
        </w:rPr>
        <w:t>カ</w:t>
      </w:r>
      <w:r w:rsidR="000A5A61" w:rsidRPr="006E4D16">
        <w:rPr>
          <w:rFonts w:asciiTheme="minorEastAsia" w:eastAsiaTheme="minorEastAsia" w:hAnsiTheme="minorEastAsia"/>
          <w:color w:val="000000" w:themeColor="text1"/>
        </w:rPr>
        <w:t>一ドのうち普通</w:t>
      </w:r>
      <w:r w:rsidR="00312A08" w:rsidRPr="006E4D16">
        <w:rPr>
          <w:rFonts w:asciiTheme="minorEastAsia" w:eastAsiaTheme="minorEastAsia" w:hAnsiTheme="minorEastAsia"/>
          <w:color w:val="000000" w:themeColor="text1"/>
        </w:rPr>
        <w:t>貯金</w:t>
      </w:r>
      <w:r w:rsidR="000A5A61" w:rsidRPr="006E4D16">
        <w:rPr>
          <w:rFonts w:asciiTheme="minorEastAsia" w:eastAsiaTheme="minorEastAsia" w:hAnsiTheme="minorEastAsia"/>
          <w:color w:val="000000" w:themeColor="text1"/>
        </w:rPr>
        <w:t>（</w:t>
      </w:r>
      <w:r w:rsidR="00E07E91" w:rsidRPr="006E4D16">
        <w:rPr>
          <w:rFonts w:asciiTheme="minorEastAsia" w:eastAsiaTheme="minorEastAsia" w:hAnsiTheme="minorEastAsia" w:hint="eastAsia"/>
          <w:color w:val="000000" w:themeColor="text1"/>
        </w:rPr>
        <w:t>利息を付さない旨の約定のある普通貯金</w:t>
      </w:r>
      <w:r w:rsidR="00E07E91" w:rsidRPr="006E4D16">
        <w:rPr>
          <w:rFonts w:asciiTheme="minorEastAsia" w:eastAsiaTheme="minorEastAsia" w:hAnsiTheme="minorEastAsia"/>
          <w:color w:val="000000" w:themeColor="text1"/>
        </w:rPr>
        <w:t>無利息型</w:t>
      </w:r>
      <w:r w:rsidR="00E07E91" w:rsidRPr="006E4D16">
        <w:rPr>
          <w:rFonts w:asciiTheme="minorEastAsia" w:eastAsiaTheme="minorEastAsia" w:hAnsiTheme="minorEastAsia" w:hint="eastAsia"/>
          <w:color w:val="000000" w:themeColor="text1"/>
        </w:rPr>
        <w:t>（決済用）、</w:t>
      </w:r>
      <w:r w:rsidR="000A5A61" w:rsidRPr="006E4D16">
        <w:rPr>
          <w:rFonts w:asciiTheme="minorEastAsia" w:eastAsiaTheme="minorEastAsia" w:hAnsiTheme="minorEastAsia"/>
          <w:color w:val="000000" w:themeColor="text1"/>
        </w:rPr>
        <w:t>総合口座取引</w:t>
      </w:r>
      <w:r w:rsidR="00E07E91" w:rsidRPr="006E4D16">
        <w:rPr>
          <w:rFonts w:asciiTheme="minorEastAsia" w:eastAsiaTheme="minorEastAsia" w:hAnsiTheme="minorEastAsia" w:hint="eastAsia"/>
          <w:color w:val="000000" w:themeColor="text1"/>
        </w:rPr>
        <w:t>および</w:t>
      </w:r>
      <w:r w:rsidR="000A5A61" w:rsidRPr="006E4D16">
        <w:rPr>
          <w:rFonts w:asciiTheme="minorEastAsia" w:eastAsiaTheme="minorEastAsia" w:hAnsiTheme="minorEastAsia"/>
          <w:color w:val="000000" w:themeColor="text1"/>
        </w:rPr>
        <w:t>総合口座</w:t>
      </w:r>
      <w:r w:rsidR="00E07E91" w:rsidRPr="006E4D16">
        <w:rPr>
          <w:rFonts w:asciiTheme="minorEastAsia" w:eastAsiaTheme="minorEastAsia" w:hAnsiTheme="minorEastAsia" w:hint="eastAsia"/>
          <w:color w:val="000000" w:themeColor="text1"/>
        </w:rPr>
        <w:t>（</w:t>
      </w:r>
      <w:r w:rsidR="00E07E91" w:rsidRPr="006E4D16">
        <w:rPr>
          <w:rFonts w:asciiTheme="minorEastAsia" w:eastAsiaTheme="minorEastAsia" w:hAnsiTheme="minorEastAsia"/>
          <w:color w:val="000000" w:themeColor="text1"/>
        </w:rPr>
        <w:t>普通貯金</w:t>
      </w:r>
      <w:r w:rsidR="000A5A61" w:rsidRPr="006E4D16">
        <w:rPr>
          <w:rFonts w:asciiTheme="minorEastAsia" w:eastAsiaTheme="minorEastAsia" w:hAnsiTheme="minorEastAsia"/>
          <w:color w:val="000000" w:themeColor="text1"/>
        </w:rPr>
        <w:t>無利息型</w:t>
      </w:r>
      <w:r w:rsidR="00E07E91" w:rsidRPr="006E4D16">
        <w:rPr>
          <w:rFonts w:asciiTheme="minorEastAsia" w:eastAsiaTheme="minorEastAsia" w:hAnsiTheme="minorEastAsia" w:hint="eastAsia"/>
          <w:color w:val="000000" w:themeColor="text1"/>
        </w:rPr>
        <w:t>）取引の普通貯金</w:t>
      </w:r>
      <w:r w:rsidR="000A5A61" w:rsidRPr="006E4D16">
        <w:rPr>
          <w:rFonts w:asciiTheme="minorEastAsia" w:eastAsiaTheme="minorEastAsia" w:hAnsiTheme="minorEastAsia"/>
          <w:color w:val="000000" w:themeColor="text1"/>
        </w:rPr>
        <w:t>を含みます。）その他当組合所定の</w:t>
      </w:r>
      <w:r w:rsidR="00312A08" w:rsidRPr="006E4D16">
        <w:rPr>
          <w:rFonts w:asciiTheme="minorEastAsia" w:eastAsiaTheme="minorEastAsia" w:hAnsiTheme="minorEastAsia"/>
          <w:color w:val="000000" w:themeColor="text1"/>
        </w:rPr>
        <w:t>貯金</w:t>
      </w:r>
      <w:r w:rsidR="000A5A61" w:rsidRPr="006E4D16">
        <w:rPr>
          <w:rFonts w:asciiTheme="minorEastAsia" w:eastAsiaTheme="minorEastAsia" w:hAnsiTheme="minorEastAsia"/>
          <w:color w:val="000000" w:themeColor="text1"/>
        </w:rPr>
        <w:t>のキャッシュカード（以下、「カード」といいます。）</w:t>
      </w:r>
      <w:r w:rsidR="00F75C04">
        <w:rPr>
          <w:rFonts w:asciiTheme="minorEastAsia" w:eastAsiaTheme="minorEastAsia" w:hAnsiTheme="minorEastAsia" w:hint="eastAsia"/>
          <w:color w:val="000000" w:themeColor="text1"/>
        </w:rPr>
        <w:t>）</w:t>
      </w:r>
      <w:r w:rsidR="000A5A61" w:rsidRPr="000A5A61">
        <w:rPr>
          <w:rFonts w:asciiTheme="minorEastAsia" w:eastAsiaTheme="minorEastAsia" w:hAnsiTheme="minorEastAsia"/>
        </w:rPr>
        <w:t>を提示して、</w:t>
      </w:r>
      <w:r w:rsidR="002A4631">
        <w:rPr>
          <w:rFonts w:asciiTheme="minorEastAsia" w:eastAsiaTheme="minorEastAsia" w:hAnsiTheme="minorEastAsia" w:hint="eastAsia"/>
        </w:rPr>
        <w:t>後記</w:t>
      </w:r>
      <w:r w:rsidR="00423790">
        <w:rPr>
          <w:rFonts w:asciiTheme="minorEastAsia" w:eastAsiaTheme="minorEastAsia" w:hAnsiTheme="minorEastAsia" w:hint="eastAsia"/>
        </w:rPr>
        <w:t>３</w:t>
      </w:r>
      <w:r w:rsidR="002A4631">
        <w:rPr>
          <w:rFonts w:asciiTheme="minorEastAsia" w:eastAsiaTheme="minorEastAsia" w:hAnsiTheme="minorEastAsia" w:hint="eastAsia"/>
        </w:rPr>
        <w:t>.(1)</w:t>
      </w:r>
      <w:r w:rsidR="000A5A61" w:rsidRPr="000A5A61">
        <w:rPr>
          <w:rFonts w:asciiTheme="minorEastAsia" w:eastAsiaTheme="minorEastAsia" w:hAnsiTheme="minorEastAsia"/>
        </w:rPr>
        <w:t>の</w:t>
      </w:r>
      <w:r w:rsidR="00312A08">
        <w:rPr>
          <w:rFonts w:asciiTheme="minorEastAsia" w:eastAsiaTheme="minorEastAsia" w:hAnsiTheme="minorEastAsia"/>
        </w:rPr>
        <w:t>貯金</w:t>
      </w:r>
      <w:r w:rsidR="000A5A61" w:rsidRPr="000A5A61">
        <w:rPr>
          <w:rFonts w:asciiTheme="minorEastAsia" w:eastAsiaTheme="minorEastAsia" w:hAnsiTheme="minorEastAsia"/>
        </w:rPr>
        <w:t>口座振替契約の締結を行う取引（以下、「本サービス」といいます。）</w:t>
      </w:r>
      <w:r w:rsidR="000A5A61" w:rsidRPr="000A5A61">
        <w:rPr>
          <w:rFonts w:asciiTheme="minorEastAsia" w:eastAsiaTheme="minorEastAsia" w:hAnsiTheme="minorEastAsia" w:hint="eastAsia"/>
        </w:rPr>
        <w:t>については、この規定により取扱います。</w:t>
      </w:r>
    </w:p>
    <w:p w:rsidR="00DF4DE0" w:rsidRPr="00C9161A" w:rsidRDefault="000A5A61" w:rsidP="00423790">
      <w:pPr>
        <w:tabs>
          <w:tab w:val="left" w:pos="567"/>
        </w:tabs>
        <w:ind w:leftChars="50" w:left="420" w:hangingChars="150" w:hanging="315"/>
        <w:rPr>
          <w:rFonts w:asciiTheme="minorEastAsia" w:eastAsiaTheme="minorEastAsia" w:hAnsiTheme="minorEastAsia"/>
        </w:rPr>
      </w:pPr>
      <w:r w:rsidRPr="000A5A61">
        <w:rPr>
          <w:rFonts w:asciiTheme="minorEastAsia" w:eastAsiaTheme="minorEastAsia" w:hAnsiTheme="minorEastAsia"/>
        </w:rPr>
        <w:t>(2)</w:t>
      </w:r>
      <w:r w:rsidR="00541B74">
        <w:rPr>
          <w:rFonts w:asciiTheme="minorEastAsia" w:eastAsiaTheme="minorEastAsia" w:hAnsiTheme="minorEastAsia" w:hint="eastAsia"/>
        </w:rPr>
        <w:t xml:space="preserve">　</w:t>
      </w:r>
      <w:r w:rsidRPr="000A5A61">
        <w:rPr>
          <w:rFonts w:asciiTheme="minorEastAsia" w:eastAsiaTheme="minorEastAsia" w:hAnsiTheme="minorEastAsia"/>
        </w:rPr>
        <w:t>収納機関とは日本マルチペイメントネットワーク運営機構（以下、「運営機構」といいます。） 所</w:t>
      </w:r>
      <w:r w:rsidRPr="00C9161A">
        <w:rPr>
          <w:rFonts w:asciiTheme="minorEastAsia" w:eastAsiaTheme="minorEastAsia" w:hAnsiTheme="minorEastAsia"/>
        </w:rPr>
        <w:t>定の収納機関規約を承認のうえ、運営機構に収納企業登録され、</w:t>
      </w:r>
      <w:r w:rsidR="00DF4DE0" w:rsidRPr="00C9161A">
        <w:rPr>
          <w:rFonts w:asciiTheme="minorEastAsia" w:eastAsiaTheme="minorEastAsia" w:hAnsiTheme="minorEastAsia" w:hint="eastAsia"/>
        </w:rPr>
        <w:t>当組合が貯金口座振替による収納事務</w:t>
      </w:r>
      <w:r w:rsidR="00C53302">
        <w:rPr>
          <w:rFonts w:asciiTheme="minorEastAsia" w:eastAsiaTheme="minorEastAsia" w:hAnsiTheme="minorEastAsia" w:hint="eastAsia"/>
        </w:rPr>
        <w:t>の取扱いに関する契約および</w:t>
      </w:r>
      <w:r w:rsidR="00F33E66" w:rsidRPr="00C9161A">
        <w:rPr>
          <w:rFonts w:asciiTheme="minorEastAsia" w:eastAsiaTheme="minorEastAsia" w:hAnsiTheme="minorEastAsia"/>
        </w:rPr>
        <w:t>貯金口座振替受付事務の取扱</w:t>
      </w:r>
      <w:r w:rsidR="00F75C04">
        <w:rPr>
          <w:rFonts w:asciiTheme="minorEastAsia" w:eastAsiaTheme="minorEastAsia" w:hAnsiTheme="minorEastAsia" w:hint="eastAsia"/>
        </w:rPr>
        <w:t>い</w:t>
      </w:r>
      <w:r w:rsidR="00F33E66" w:rsidRPr="00C9161A">
        <w:rPr>
          <w:rFonts w:asciiTheme="minorEastAsia" w:eastAsiaTheme="minorEastAsia" w:hAnsiTheme="minorEastAsia"/>
        </w:rPr>
        <w:t>に関する契約を締結した法人または個人をいいます。</w:t>
      </w:r>
    </w:p>
    <w:p w:rsidR="00DF4DE0" w:rsidRPr="000A5A61" w:rsidRDefault="000A5A61" w:rsidP="00423790">
      <w:pPr>
        <w:ind w:leftChars="50" w:left="420" w:hangingChars="150" w:hanging="315"/>
        <w:rPr>
          <w:rFonts w:asciiTheme="minorEastAsia" w:eastAsiaTheme="minorEastAsia" w:hAnsiTheme="minorEastAsia"/>
        </w:rPr>
      </w:pPr>
      <w:r w:rsidRPr="000A5A61">
        <w:rPr>
          <w:rFonts w:asciiTheme="minorEastAsia" w:eastAsiaTheme="minorEastAsia" w:hAnsiTheme="minorEastAsia"/>
        </w:rPr>
        <w:t>(3)</w:t>
      </w:r>
      <w:r w:rsidR="00F04DB1">
        <w:rPr>
          <w:rFonts w:asciiTheme="minorEastAsia" w:eastAsiaTheme="minorEastAsia" w:hAnsiTheme="minorEastAsia" w:hint="eastAsia"/>
        </w:rPr>
        <w:t xml:space="preserve">　</w:t>
      </w:r>
      <w:r w:rsidRPr="000A5A61">
        <w:rPr>
          <w:rFonts w:asciiTheme="minorEastAsia" w:eastAsiaTheme="minorEastAsia" w:hAnsiTheme="minorEastAsia"/>
        </w:rPr>
        <w:t>本サービスが利用できるのは、当該カードの発行されている</w:t>
      </w:r>
      <w:r w:rsidR="00312A08">
        <w:rPr>
          <w:rFonts w:asciiTheme="minorEastAsia" w:eastAsiaTheme="minorEastAsia" w:hAnsiTheme="minorEastAsia"/>
        </w:rPr>
        <w:t>貯金</w:t>
      </w:r>
      <w:r w:rsidRPr="000A5A61">
        <w:rPr>
          <w:rFonts w:asciiTheme="minorEastAsia" w:eastAsiaTheme="minorEastAsia" w:hAnsiTheme="minorEastAsia"/>
        </w:rPr>
        <w:t>口座（以下、「当該口座」  といいます。）の</w:t>
      </w:r>
      <w:r w:rsidR="00312A08">
        <w:rPr>
          <w:rFonts w:asciiTheme="minorEastAsia" w:eastAsiaTheme="minorEastAsia" w:hAnsiTheme="minorEastAsia"/>
        </w:rPr>
        <w:t>貯金</w:t>
      </w:r>
      <w:r w:rsidRPr="000A5A61">
        <w:rPr>
          <w:rFonts w:asciiTheme="minorEastAsia" w:eastAsiaTheme="minorEastAsia" w:hAnsiTheme="minorEastAsia"/>
        </w:rPr>
        <w:t>者本人に限ります。</w:t>
      </w:r>
    </w:p>
    <w:p w:rsidR="000A5A61" w:rsidRDefault="000A5A61" w:rsidP="00480710">
      <w:pPr>
        <w:ind w:leftChars="50" w:left="420" w:hangingChars="150" w:hanging="315"/>
        <w:rPr>
          <w:rFonts w:asciiTheme="minorEastAsia" w:eastAsiaTheme="minorEastAsia" w:hAnsiTheme="minorEastAsia"/>
        </w:rPr>
      </w:pPr>
      <w:r w:rsidRPr="000A5A61">
        <w:rPr>
          <w:rFonts w:asciiTheme="minorEastAsia" w:eastAsiaTheme="minorEastAsia" w:hAnsiTheme="minorEastAsia"/>
        </w:rPr>
        <w:t>(4)</w:t>
      </w:r>
      <w:r w:rsidR="00F75C04">
        <w:rPr>
          <w:rFonts w:asciiTheme="minorEastAsia" w:eastAsiaTheme="minorEastAsia" w:hAnsiTheme="minorEastAsia" w:hint="eastAsia"/>
        </w:rPr>
        <w:t xml:space="preserve">　</w:t>
      </w:r>
      <w:r w:rsidR="00F04DB1">
        <w:rPr>
          <w:rFonts w:asciiTheme="minorEastAsia" w:eastAsiaTheme="minorEastAsia" w:hAnsiTheme="minorEastAsia"/>
        </w:rPr>
        <w:t>なお</w:t>
      </w:r>
      <w:r w:rsidR="00F04DB1" w:rsidRPr="00F04DB1">
        <w:rPr>
          <w:rFonts w:asciiTheme="minorEastAsia" w:eastAsiaTheme="minorEastAsia" w:hAnsiTheme="minorEastAsia" w:hint="eastAsia"/>
        </w:rPr>
        <w:t>、</w:t>
      </w:r>
      <w:r w:rsidRPr="000A5A61">
        <w:rPr>
          <w:rFonts w:asciiTheme="minorEastAsia" w:eastAsiaTheme="minorEastAsia" w:hAnsiTheme="minorEastAsia"/>
        </w:rPr>
        <w:t>本サービスは当組合が本サービスに利用することを承認した</w:t>
      </w:r>
      <w:r w:rsidR="002A4631">
        <w:rPr>
          <w:rFonts w:asciiTheme="minorEastAsia" w:eastAsiaTheme="minorEastAsia" w:hAnsiTheme="minorEastAsia" w:hint="eastAsia"/>
        </w:rPr>
        <w:t>カ</w:t>
      </w:r>
      <w:r w:rsidRPr="000A5A61">
        <w:rPr>
          <w:rFonts w:asciiTheme="minorEastAsia" w:eastAsiaTheme="minorEastAsia" w:hAnsiTheme="minorEastAsia"/>
        </w:rPr>
        <w:t>一ドのみ利用できることとします。</w:t>
      </w:r>
    </w:p>
    <w:p w:rsidR="000A5A61" w:rsidRPr="000A5A61" w:rsidRDefault="000A5A61" w:rsidP="000A5A61">
      <w:pPr>
        <w:rPr>
          <w:rFonts w:asciiTheme="minorEastAsia" w:eastAsiaTheme="minorEastAsia" w:hAnsiTheme="minorEastAsia"/>
        </w:rPr>
      </w:pPr>
    </w:p>
    <w:p w:rsidR="000A5A61" w:rsidRPr="00F75C04" w:rsidRDefault="00F75C04" w:rsidP="000A5A61">
      <w:pPr>
        <w:rPr>
          <w:rFonts w:ascii="ＭＳ ゴシック" w:eastAsia="ＭＳ ゴシック" w:hAnsi="ＭＳ ゴシック"/>
          <w:b/>
        </w:rPr>
      </w:pPr>
      <w:r>
        <w:rPr>
          <w:rFonts w:ascii="ＭＳ ゴシック" w:eastAsia="ＭＳ ゴシック" w:hAnsi="ＭＳ ゴシック" w:hint="eastAsia"/>
          <w:b/>
        </w:rPr>
        <w:t>２</w:t>
      </w:r>
      <w:r w:rsidR="000A5A61" w:rsidRPr="00F75C04">
        <w:rPr>
          <w:rFonts w:ascii="ＭＳ ゴシック" w:eastAsia="ＭＳ ゴシック" w:hAnsi="ＭＳ ゴシック"/>
          <w:b/>
        </w:rPr>
        <w:t>.（利用方法等）</w:t>
      </w:r>
    </w:p>
    <w:p w:rsidR="000A5A61" w:rsidRPr="000A5A61" w:rsidRDefault="000A5A61" w:rsidP="00480710">
      <w:pPr>
        <w:ind w:leftChars="50" w:left="420" w:hangingChars="150" w:hanging="315"/>
        <w:rPr>
          <w:rFonts w:asciiTheme="minorEastAsia" w:eastAsiaTheme="minorEastAsia" w:hAnsiTheme="minorEastAsia"/>
        </w:rPr>
      </w:pPr>
      <w:r w:rsidRPr="000A5A61">
        <w:rPr>
          <w:rFonts w:asciiTheme="minorEastAsia" w:eastAsiaTheme="minorEastAsia" w:hAnsiTheme="minorEastAsia"/>
        </w:rPr>
        <w:t>(1)</w:t>
      </w:r>
      <w:r w:rsidR="00DF4DE0">
        <w:rPr>
          <w:rFonts w:asciiTheme="minorEastAsia" w:eastAsiaTheme="minorEastAsia" w:hAnsiTheme="minorEastAsia" w:hint="eastAsia"/>
        </w:rPr>
        <w:t xml:space="preserve">  </w:t>
      </w:r>
      <w:r w:rsidRPr="000A5A61">
        <w:rPr>
          <w:rFonts w:asciiTheme="minorEastAsia" w:eastAsiaTheme="minorEastAsia" w:hAnsiTheme="minorEastAsia"/>
        </w:rPr>
        <w:t>本サービスを利用するとき、</w:t>
      </w:r>
      <w:r w:rsidR="00312A08">
        <w:rPr>
          <w:rFonts w:asciiTheme="minorEastAsia" w:eastAsiaTheme="minorEastAsia" w:hAnsiTheme="minorEastAsia"/>
        </w:rPr>
        <w:t>貯金</w:t>
      </w:r>
      <w:r w:rsidRPr="000A5A61">
        <w:rPr>
          <w:rFonts w:asciiTheme="minorEastAsia" w:eastAsiaTheme="minorEastAsia" w:hAnsiTheme="minorEastAsia"/>
        </w:rPr>
        <w:t>者は、自らカードを収納機関の取扱窓口に設置された本サービスにかかる機能を備えた端末機（以下、「端末機」といいます。）に読み取らせ</w:t>
      </w:r>
      <w:r w:rsidR="00C53302">
        <w:rPr>
          <w:rFonts w:asciiTheme="minorEastAsia" w:eastAsiaTheme="minorEastAsia" w:hAnsiTheme="minorEastAsia" w:hint="eastAsia"/>
        </w:rPr>
        <w:t>たうえで</w:t>
      </w:r>
      <w:r w:rsidRPr="000A5A61">
        <w:rPr>
          <w:rFonts w:asciiTheme="minorEastAsia" w:eastAsiaTheme="minorEastAsia" w:hAnsiTheme="minorEastAsia"/>
        </w:rPr>
        <w:t>、端末機に</w:t>
      </w:r>
      <w:r w:rsidR="009D0D6D" w:rsidRPr="000A5A61">
        <w:rPr>
          <w:rFonts w:asciiTheme="minorEastAsia" w:eastAsiaTheme="minorEastAsia" w:hAnsiTheme="minorEastAsia"/>
        </w:rPr>
        <w:t>カード</w:t>
      </w:r>
      <w:r w:rsidRPr="000A5A61">
        <w:rPr>
          <w:rFonts w:asciiTheme="minorEastAsia" w:eastAsiaTheme="minorEastAsia" w:hAnsiTheme="minorEastAsia"/>
        </w:rPr>
        <w:t>の暗証番号と必要項目を第三者（収納機関の従業員を含みます。）に見られないように注意しつつ自ら入力してください。</w:t>
      </w:r>
    </w:p>
    <w:p w:rsidR="000A5A61" w:rsidRPr="000A5A61" w:rsidRDefault="000A5A61" w:rsidP="00423790">
      <w:pPr>
        <w:ind w:leftChars="50" w:left="105"/>
        <w:rPr>
          <w:rFonts w:asciiTheme="minorEastAsia" w:eastAsiaTheme="minorEastAsia" w:hAnsiTheme="minorEastAsia"/>
        </w:rPr>
      </w:pPr>
      <w:r w:rsidRPr="000A5A61">
        <w:rPr>
          <w:rFonts w:asciiTheme="minorEastAsia" w:eastAsiaTheme="minorEastAsia" w:hAnsiTheme="minorEastAsia"/>
        </w:rPr>
        <w:t>(2)</w:t>
      </w:r>
      <w:r w:rsidR="00DF4DE0">
        <w:rPr>
          <w:rFonts w:asciiTheme="minorEastAsia" w:eastAsiaTheme="minorEastAsia" w:hAnsiTheme="minorEastAsia" w:hint="eastAsia"/>
        </w:rPr>
        <w:t xml:space="preserve">  </w:t>
      </w:r>
      <w:r w:rsidRPr="000A5A61">
        <w:rPr>
          <w:rFonts w:asciiTheme="minorEastAsia" w:eastAsiaTheme="minorEastAsia" w:hAnsiTheme="minorEastAsia"/>
        </w:rPr>
        <w:t>次の場合には、本サービスを利用することはできません。</w:t>
      </w:r>
    </w:p>
    <w:p w:rsidR="000A5A61" w:rsidRPr="000A5A61"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①</w:t>
      </w:r>
      <w:r w:rsidR="00DF4DE0">
        <w:rPr>
          <w:rFonts w:asciiTheme="minorEastAsia" w:eastAsiaTheme="minorEastAsia" w:hAnsiTheme="minorEastAsia" w:hint="eastAsia"/>
        </w:rPr>
        <w:t xml:space="preserve">  </w:t>
      </w:r>
      <w:r w:rsidRPr="000A5A61">
        <w:rPr>
          <w:rFonts w:asciiTheme="minorEastAsia" w:eastAsiaTheme="minorEastAsia" w:hAnsiTheme="minorEastAsia" w:hint="eastAsia"/>
        </w:rPr>
        <w:t>停電、故障等により端末機による取扱</w:t>
      </w:r>
      <w:r w:rsidR="00F75C04">
        <w:rPr>
          <w:rFonts w:asciiTheme="minorEastAsia" w:eastAsiaTheme="minorEastAsia" w:hAnsiTheme="minorEastAsia" w:hint="eastAsia"/>
        </w:rPr>
        <w:t>い</w:t>
      </w:r>
      <w:r w:rsidRPr="000A5A61">
        <w:rPr>
          <w:rFonts w:asciiTheme="minorEastAsia" w:eastAsiaTheme="minorEastAsia" w:hAnsiTheme="minorEastAsia" w:hint="eastAsia"/>
        </w:rPr>
        <w:t>ができない場合</w:t>
      </w:r>
    </w:p>
    <w:p w:rsidR="000A5A61" w:rsidRPr="000A5A61"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②</w:t>
      </w:r>
      <w:r w:rsidR="00DF4DE0">
        <w:rPr>
          <w:rFonts w:asciiTheme="minorEastAsia" w:eastAsiaTheme="minorEastAsia" w:hAnsiTheme="minorEastAsia" w:hint="eastAsia"/>
        </w:rPr>
        <w:t xml:space="preserve">  </w:t>
      </w:r>
      <w:r w:rsidR="00F75C04">
        <w:rPr>
          <w:rFonts w:asciiTheme="minorEastAsia" w:eastAsiaTheme="minorEastAsia" w:hAnsiTheme="minorEastAsia" w:hint="eastAsia"/>
        </w:rPr>
        <w:t>取扱窓口において購入する商品または提供を受ける</w:t>
      </w:r>
      <w:r w:rsidRPr="000A5A61">
        <w:rPr>
          <w:rFonts w:asciiTheme="minorEastAsia" w:eastAsiaTheme="minorEastAsia" w:hAnsiTheme="minorEastAsia" w:hint="eastAsia"/>
        </w:rPr>
        <w:t>役務等が、収納</w:t>
      </w:r>
      <w:r w:rsidR="00312A08">
        <w:rPr>
          <w:rFonts w:asciiTheme="minorEastAsia" w:eastAsiaTheme="minorEastAsia" w:hAnsiTheme="minorEastAsia" w:hint="eastAsia"/>
        </w:rPr>
        <w:t>機関</w:t>
      </w:r>
      <w:r w:rsidRPr="000A5A61">
        <w:rPr>
          <w:rFonts w:asciiTheme="minorEastAsia" w:eastAsiaTheme="minorEastAsia" w:hAnsiTheme="minorEastAsia" w:hint="eastAsia"/>
        </w:rPr>
        <w:t>が</w:t>
      </w:r>
      <w:r w:rsidR="00312A08">
        <w:rPr>
          <w:rFonts w:asciiTheme="minorEastAsia" w:eastAsiaTheme="minorEastAsia" w:hAnsiTheme="minorEastAsia" w:hint="eastAsia"/>
        </w:rPr>
        <w:t>貯金</w:t>
      </w:r>
      <w:r w:rsidRPr="000A5A61">
        <w:rPr>
          <w:rFonts w:asciiTheme="minorEastAsia" w:eastAsiaTheme="minorEastAsia" w:hAnsiTheme="minorEastAsia" w:hint="eastAsia"/>
        </w:rPr>
        <w:t>口座振替による支払を受けることができないと定めた商品または役務等に該当する場合</w:t>
      </w:r>
    </w:p>
    <w:p w:rsidR="004C115F"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③</w:t>
      </w:r>
      <w:r w:rsidR="00FA1BF3">
        <w:rPr>
          <w:rFonts w:asciiTheme="minorEastAsia" w:eastAsiaTheme="minorEastAsia" w:hAnsiTheme="minorEastAsia" w:hint="eastAsia"/>
        </w:rPr>
        <w:t xml:space="preserve">　</w:t>
      </w:r>
      <w:r w:rsidRPr="000A5A61">
        <w:rPr>
          <w:rFonts w:asciiTheme="minorEastAsia" w:eastAsiaTheme="minorEastAsia" w:hAnsiTheme="minorEastAsia" w:hint="eastAsia"/>
        </w:rPr>
        <w:t>当組合所定の回数を超えてカードの暗証番号を誤って端末機に入力した場合</w:t>
      </w:r>
    </w:p>
    <w:p w:rsidR="000A5A61" w:rsidRPr="000A5A61"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④</w:t>
      </w:r>
      <w:r w:rsidR="004F6BAC">
        <w:rPr>
          <w:rFonts w:asciiTheme="minorEastAsia" w:eastAsiaTheme="minorEastAsia" w:hAnsiTheme="minorEastAsia" w:hint="eastAsia"/>
        </w:rPr>
        <w:t xml:space="preserve">　</w:t>
      </w:r>
      <w:r w:rsidR="009D0D6D">
        <w:rPr>
          <w:rFonts w:asciiTheme="minorEastAsia" w:eastAsiaTheme="minorEastAsia" w:hAnsiTheme="minorEastAsia" w:hint="eastAsia"/>
        </w:rPr>
        <w:t>カード</w:t>
      </w:r>
      <w:r w:rsidR="006A385A">
        <w:rPr>
          <w:rFonts w:asciiTheme="minorEastAsia" w:eastAsiaTheme="minorEastAsia" w:hAnsiTheme="minorEastAsia" w:hint="eastAsia"/>
        </w:rPr>
        <w:t>（磁気ストライプ</w:t>
      </w:r>
      <w:r w:rsidRPr="000A5A61">
        <w:rPr>
          <w:rFonts w:asciiTheme="minorEastAsia" w:eastAsiaTheme="minorEastAsia" w:hAnsiTheme="minorEastAsia" w:hint="eastAsia"/>
        </w:rPr>
        <w:t>の電磁的記録を含みます。）が破損している場合</w:t>
      </w:r>
    </w:p>
    <w:p w:rsidR="00F11F44" w:rsidRDefault="004C115F" w:rsidP="0042379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⑤</w:t>
      </w:r>
      <w:r w:rsidR="004F6BAC">
        <w:rPr>
          <w:rFonts w:asciiTheme="minorEastAsia" w:eastAsiaTheme="minorEastAsia" w:hAnsiTheme="minorEastAsia" w:hint="eastAsia"/>
        </w:rPr>
        <w:t xml:space="preserve">　</w:t>
      </w:r>
      <w:r w:rsidR="00DF4DE0">
        <w:rPr>
          <w:rFonts w:asciiTheme="minorEastAsia" w:eastAsiaTheme="minorEastAsia" w:hAnsiTheme="minorEastAsia" w:hint="eastAsia"/>
        </w:rPr>
        <w:t>当</w:t>
      </w:r>
      <w:r w:rsidR="000A5A61" w:rsidRPr="000A5A61">
        <w:rPr>
          <w:rFonts w:asciiTheme="minorEastAsia" w:eastAsiaTheme="minorEastAsia" w:hAnsiTheme="minorEastAsia" w:hint="eastAsia"/>
        </w:rPr>
        <w:t>組合が本サービスを利用することができない</w:t>
      </w:r>
      <w:r w:rsidR="000A5A61">
        <w:rPr>
          <w:rFonts w:asciiTheme="minorEastAsia" w:eastAsiaTheme="minorEastAsia" w:hAnsiTheme="minorEastAsia" w:hint="eastAsia"/>
        </w:rPr>
        <w:t>日</w:t>
      </w:r>
      <w:r w:rsidR="000A5A61" w:rsidRPr="000A5A61">
        <w:rPr>
          <w:rFonts w:asciiTheme="minorEastAsia" w:eastAsiaTheme="minorEastAsia" w:hAnsiTheme="minorEastAsia" w:hint="eastAsia"/>
        </w:rPr>
        <w:t>または時間帯として定めた</w:t>
      </w:r>
      <w:r w:rsidR="000A5A61">
        <w:rPr>
          <w:rFonts w:asciiTheme="minorEastAsia" w:eastAsiaTheme="minorEastAsia" w:hAnsiTheme="minorEastAsia" w:hint="eastAsia"/>
        </w:rPr>
        <w:t>日</w:t>
      </w:r>
      <w:r w:rsidR="000A5A61" w:rsidRPr="000A5A61">
        <w:rPr>
          <w:rFonts w:asciiTheme="minorEastAsia" w:eastAsiaTheme="minorEastAsia" w:hAnsiTheme="minorEastAsia" w:hint="eastAsia"/>
        </w:rPr>
        <w:t>または時間</w:t>
      </w:r>
      <w:r w:rsidR="000A5A61" w:rsidRPr="000A5A61">
        <w:rPr>
          <w:rFonts w:asciiTheme="minorEastAsia" w:eastAsiaTheme="minorEastAsia" w:hAnsiTheme="minorEastAsia"/>
        </w:rPr>
        <w:t>帯に利用しようとする場合</w:t>
      </w:r>
    </w:p>
    <w:p w:rsidR="00C53302" w:rsidRDefault="004C115F" w:rsidP="00FA1BF3">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⑥</w:t>
      </w:r>
      <w:r w:rsidR="004F6BAC">
        <w:rPr>
          <w:rFonts w:asciiTheme="minorEastAsia" w:eastAsiaTheme="minorEastAsia" w:hAnsiTheme="minorEastAsia" w:hint="eastAsia"/>
        </w:rPr>
        <w:t xml:space="preserve">　</w:t>
      </w:r>
      <w:r>
        <w:rPr>
          <w:rFonts w:asciiTheme="minorEastAsia" w:eastAsiaTheme="minorEastAsia" w:hAnsiTheme="minorEastAsia" w:hint="eastAsia"/>
        </w:rPr>
        <w:t>自らが本サービスの停止を申し出た場合</w:t>
      </w:r>
    </w:p>
    <w:p w:rsidR="00FA1BF3" w:rsidRPr="00FA1BF3" w:rsidRDefault="00FA1BF3" w:rsidP="00FA1BF3">
      <w:pPr>
        <w:rPr>
          <w:rFonts w:asciiTheme="minorEastAsia" w:eastAsiaTheme="minorEastAsia" w:hAnsiTheme="minorEastAsia"/>
        </w:rPr>
      </w:pPr>
    </w:p>
    <w:p w:rsidR="000A5A61" w:rsidRPr="00F75C04" w:rsidRDefault="00F75C04" w:rsidP="000A5A61">
      <w:pPr>
        <w:rPr>
          <w:rFonts w:ascii="ＭＳ ゴシック" w:eastAsia="ＭＳ ゴシック" w:hAnsi="ＭＳ ゴシック"/>
          <w:b/>
        </w:rPr>
      </w:pPr>
      <w:r>
        <w:rPr>
          <w:rFonts w:ascii="ＭＳ ゴシック" w:eastAsia="ＭＳ ゴシック" w:hAnsi="ＭＳ ゴシック" w:hint="eastAsia"/>
          <w:b/>
        </w:rPr>
        <w:t>３</w:t>
      </w:r>
      <w:r w:rsidR="000A5A61" w:rsidRPr="00F75C04">
        <w:rPr>
          <w:rFonts w:ascii="ＭＳ ゴシック" w:eastAsia="ＭＳ ゴシック" w:hAnsi="ＭＳ ゴシック"/>
          <w:b/>
        </w:rPr>
        <w:t>.（</w:t>
      </w:r>
      <w:r w:rsidR="00312A08" w:rsidRPr="00F75C04">
        <w:rPr>
          <w:rFonts w:ascii="ＭＳ ゴシック" w:eastAsia="ＭＳ ゴシック" w:hAnsi="ＭＳ ゴシック"/>
          <w:b/>
        </w:rPr>
        <w:t>貯金</w:t>
      </w:r>
      <w:r w:rsidR="000A5A61" w:rsidRPr="00F75C04">
        <w:rPr>
          <w:rFonts w:ascii="ＭＳ ゴシック" w:eastAsia="ＭＳ ゴシック" w:hAnsi="ＭＳ ゴシック"/>
          <w:b/>
        </w:rPr>
        <w:t>口座振替契約等）</w:t>
      </w:r>
    </w:p>
    <w:p w:rsidR="000A5A61" w:rsidRPr="00C9161A" w:rsidRDefault="000A5A61" w:rsidP="00423790">
      <w:pPr>
        <w:ind w:leftChars="50" w:left="420" w:hangingChars="150" w:hanging="315"/>
        <w:rPr>
          <w:rFonts w:asciiTheme="minorEastAsia" w:eastAsiaTheme="minorEastAsia" w:hAnsiTheme="minorEastAsia"/>
        </w:rPr>
      </w:pPr>
      <w:r w:rsidRPr="000A5A61">
        <w:rPr>
          <w:rFonts w:asciiTheme="minorEastAsia" w:eastAsiaTheme="minorEastAsia" w:hAnsiTheme="minorEastAsia"/>
        </w:rPr>
        <w:lastRenderedPageBreak/>
        <w:t>(1)</w:t>
      </w:r>
      <w:r w:rsidR="00DF4DE0">
        <w:rPr>
          <w:rFonts w:asciiTheme="minorEastAsia" w:eastAsiaTheme="minorEastAsia" w:hAnsiTheme="minorEastAsia" w:hint="eastAsia"/>
        </w:rPr>
        <w:t xml:space="preserve">　</w:t>
      </w:r>
      <w:r w:rsidRPr="000A5A61">
        <w:rPr>
          <w:rFonts w:asciiTheme="minorEastAsia" w:eastAsiaTheme="minorEastAsia" w:hAnsiTheme="minorEastAsia"/>
        </w:rPr>
        <w:t>前</w:t>
      </w:r>
      <w:r w:rsidR="00DF4DE0">
        <w:rPr>
          <w:rFonts w:asciiTheme="minorEastAsia" w:eastAsiaTheme="minorEastAsia" w:hAnsiTheme="minorEastAsia" w:hint="eastAsia"/>
        </w:rPr>
        <w:t>記</w:t>
      </w:r>
      <w:r w:rsidR="00423790">
        <w:rPr>
          <w:rFonts w:asciiTheme="minorEastAsia" w:eastAsiaTheme="minorEastAsia" w:hAnsiTheme="minorEastAsia" w:hint="eastAsia"/>
        </w:rPr>
        <w:t>２</w:t>
      </w:r>
      <w:r w:rsidR="00DF4DE0">
        <w:rPr>
          <w:rFonts w:asciiTheme="minorEastAsia" w:eastAsiaTheme="minorEastAsia" w:hAnsiTheme="minorEastAsia" w:hint="eastAsia"/>
        </w:rPr>
        <w:t>.(1)</w:t>
      </w:r>
      <w:r w:rsidRPr="000A5A61">
        <w:rPr>
          <w:rFonts w:asciiTheme="minorEastAsia" w:eastAsiaTheme="minorEastAsia" w:hAnsiTheme="minorEastAsia"/>
        </w:rPr>
        <w:t>により暗証番号等の入力がされ、端末機に</w:t>
      </w:r>
      <w:r w:rsidR="00312A08">
        <w:rPr>
          <w:rFonts w:asciiTheme="minorEastAsia" w:eastAsiaTheme="minorEastAsia" w:hAnsiTheme="minorEastAsia"/>
        </w:rPr>
        <w:t>貯金</w:t>
      </w:r>
      <w:r w:rsidRPr="000A5A61">
        <w:rPr>
          <w:rFonts w:asciiTheme="minorEastAsia" w:eastAsiaTheme="minorEastAsia" w:hAnsiTheme="minorEastAsia"/>
        </w:rPr>
        <w:t>口座振替契約の受付確認を表す電文が表示された時点で、</w:t>
      </w:r>
      <w:r w:rsidR="00312A08">
        <w:rPr>
          <w:rFonts w:asciiTheme="minorEastAsia" w:eastAsiaTheme="minorEastAsia" w:hAnsiTheme="minorEastAsia"/>
        </w:rPr>
        <w:t>貯金</w:t>
      </w:r>
      <w:r w:rsidR="006A385A">
        <w:rPr>
          <w:rFonts w:asciiTheme="minorEastAsia" w:eastAsiaTheme="minorEastAsia" w:hAnsiTheme="minorEastAsia"/>
        </w:rPr>
        <w:t>者・収納機関</w:t>
      </w:r>
      <w:r w:rsidR="006A385A">
        <w:rPr>
          <w:rFonts w:asciiTheme="minorEastAsia" w:eastAsiaTheme="minorEastAsia" w:hAnsiTheme="minorEastAsia" w:hint="eastAsia"/>
        </w:rPr>
        <w:t>間</w:t>
      </w:r>
      <w:r w:rsidRPr="000A5A61">
        <w:rPr>
          <w:rFonts w:asciiTheme="minorEastAsia" w:eastAsiaTheme="minorEastAsia" w:hAnsiTheme="minorEastAsia"/>
        </w:rPr>
        <w:t>で</w:t>
      </w:r>
      <w:r w:rsidR="00312A08">
        <w:rPr>
          <w:rFonts w:asciiTheme="minorEastAsia" w:eastAsiaTheme="minorEastAsia" w:hAnsiTheme="minorEastAsia"/>
        </w:rPr>
        <w:t>貯金</w:t>
      </w:r>
      <w:r w:rsidRPr="000A5A61">
        <w:rPr>
          <w:rFonts w:asciiTheme="minorEastAsia" w:eastAsiaTheme="minorEastAsia" w:hAnsiTheme="minorEastAsia"/>
        </w:rPr>
        <w:t>者が収納機関に対し負担するある特定の債務を</w:t>
      </w:r>
      <w:r w:rsidR="00312A08">
        <w:rPr>
          <w:rFonts w:asciiTheme="minorEastAsia" w:eastAsiaTheme="minorEastAsia" w:hAnsiTheme="minorEastAsia"/>
        </w:rPr>
        <w:t>貯金</w:t>
      </w:r>
      <w:r w:rsidRPr="000A5A61">
        <w:rPr>
          <w:rFonts w:asciiTheme="minorEastAsia" w:eastAsiaTheme="minorEastAsia" w:hAnsiTheme="minorEastAsia"/>
        </w:rPr>
        <w:t>口座振替によ</w:t>
      </w:r>
      <w:r w:rsidRPr="00C9161A">
        <w:rPr>
          <w:rFonts w:asciiTheme="minorEastAsia" w:eastAsiaTheme="minorEastAsia" w:hAnsiTheme="minorEastAsia"/>
        </w:rPr>
        <w:t>り支払う旨の契約が成立するとともに、</w:t>
      </w:r>
      <w:r w:rsidR="00312A08" w:rsidRPr="00C9161A">
        <w:rPr>
          <w:rFonts w:asciiTheme="minorEastAsia" w:eastAsiaTheme="minorEastAsia" w:hAnsiTheme="minorEastAsia"/>
        </w:rPr>
        <w:t>貯金</w:t>
      </w:r>
      <w:r w:rsidRPr="00C9161A">
        <w:rPr>
          <w:rFonts w:asciiTheme="minorEastAsia" w:eastAsiaTheme="minorEastAsia" w:hAnsiTheme="minorEastAsia"/>
        </w:rPr>
        <w:t>者・当組合間で次の内容の契約（以下、「</w:t>
      </w:r>
      <w:r w:rsidR="00312A08" w:rsidRPr="00C9161A">
        <w:rPr>
          <w:rFonts w:asciiTheme="minorEastAsia" w:eastAsiaTheme="minorEastAsia" w:hAnsiTheme="minorEastAsia"/>
        </w:rPr>
        <w:t>貯金</w:t>
      </w:r>
      <w:r w:rsidRPr="00C9161A">
        <w:rPr>
          <w:rFonts w:asciiTheme="minorEastAsia" w:eastAsiaTheme="minorEastAsia" w:hAnsiTheme="minorEastAsia"/>
        </w:rPr>
        <w:t>口座振替契約」といいます。）が成立するものとします。</w:t>
      </w:r>
      <w:r w:rsidR="00244CB2" w:rsidRPr="00C9161A">
        <w:rPr>
          <w:rFonts w:asciiTheme="minorEastAsia" w:eastAsiaTheme="minorEastAsia" w:hAnsiTheme="minorEastAsia" w:hint="eastAsia"/>
        </w:rPr>
        <w:t>ただし、契約が成立した後に貯金</w:t>
      </w:r>
      <w:r w:rsidR="00475749" w:rsidRPr="00C9161A">
        <w:rPr>
          <w:rFonts w:asciiTheme="minorEastAsia" w:eastAsiaTheme="minorEastAsia" w:hAnsiTheme="minorEastAsia" w:hint="eastAsia"/>
        </w:rPr>
        <w:t>者が直ちに口座を解約するなど特段の事情がある場合はこの限りではありません。</w:t>
      </w:r>
    </w:p>
    <w:p w:rsidR="000A5A61" w:rsidRPr="000A5A61" w:rsidRDefault="000A5A61" w:rsidP="00423790">
      <w:pPr>
        <w:ind w:leftChars="200" w:left="630" w:hangingChars="100" w:hanging="210"/>
        <w:rPr>
          <w:rFonts w:asciiTheme="minorEastAsia" w:eastAsiaTheme="minorEastAsia" w:hAnsiTheme="minorEastAsia"/>
        </w:rPr>
      </w:pPr>
      <w:r w:rsidRPr="00C9161A">
        <w:rPr>
          <w:rFonts w:asciiTheme="minorEastAsia" w:eastAsiaTheme="minorEastAsia" w:hAnsiTheme="minorEastAsia" w:hint="eastAsia"/>
        </w:rPr>
        <w:t>①</w:t>
      </w:r>
      <w:r w:rsidR="00DF4DE0" w:rsidRPr="00C9161A">
        <w:rPr>
          <w:rFonts w:asciiTheme="minorEastAsia" w:eastAsiaTheme="minorEastAsia" w:hAnsiTheme="minorEastAsia" w:hint="eastAsia"/>
        </w:rPr>
        <w:t xml:space="preserve">  </w:t>
      </w:r>
      <w:r w:rsidRPr="00C9161A">
        <w:rPr>
          <w:rFonts w:asciiTheme="minorEastAsia" w:eastAsiaTheme="minorEastAsia" w:hAnsiTheme="minorEastAsia" w:hint="eastAsia"/>
        </w:rPr>
        <w:t>収納</w:t>
      </w:r>
      <w:r w:rsidR="00312A08" w:rsidRPr="00C9161A">
        <w:rPr>
          <w:rFonts w:asciiTheme="minorEastAsia" w:eastAsiaTheme="minorEastAsia" w:hAnsiTheme="minorEastAsia" w:hint="eastAsia"/>
        </w:rPr>
        <w:t>機関</w:t>
      </w:r>
      <w:r w:rsidRPr="00C9161A">
        <w:rPr>
          <w:rFonts w:asciiTheme="minorEastAsia" w:eastAsiaTheme="minorEastAsia" w:hAnsiTheme="minorEastAsia" w:hint="eastAsia"/>
        </w:rPr>
        <w:t>から当組合に都度送付される請求金額を、</w:t>
      </w:r>
      <w:r w:rsidR="00312A08" w:rsidRPr="00C9161A">
        <w:rPr>
          <w:rFonts w:asciiTheme="minorEastAsia" w:eastAsiaTheme="minorEastAsia" w:hAnsiTheme="minorEastAsia" w:hint="eastAsia"/>
        </w:rPr>
        <w:t>貯金</w:t>
      </w:r>
      <w:r w:rsidRPr="00C9161A">
        <w:rPr>
          <w:rFonts w:asciiTheme="minorEastAsia" w:eastAsiaTheme="minorEastAsia" w:hAnsiTheme="minorEastAsia" w:hint="eastAsia"/>
        </w:rPr>
        <w:t>者に通知することなく、当該口座</w:t>
      </w:r>
      <w:r w:rsidRPr="00C9161A">
        <w:rPr>
          <w:rFonts w:asciiTheme="minorEastAsia" w:eastAsiaTheme="minorEastAsia" w:hAnsiTheme="minorEastAsia"/>
        </w:rPr>
        <w:t>から引き落としのうえ</w:t>
      </w:r>
      <w:r w:rsidRPr="000A5A61">
        <w:rPr>
          <w:rFonts w:asciiTheme="minorEastAsia" w:eastAsiaTheme="minorEastAsia" w:hAnsiTheme="minorEastAsia"/>
        </w:rPr>
        <w:t>収納機関に支払うことを、</w:t>
      </w:r>
      <w:r w:rsidR="00312A08">
        <w:rPr>
          <w:rFonts w:asciiTheme="minorEastAsia" w:eastAsiaTheme="minorEastAsia" w:hAnsiTheme="minorEastAsia"/>
        </w:rPr>
        <w:t>貯金</w:t>
      </w:r>
      <w:r w:rsidRPr="000A5A61">
        <w:rPr>
          <w:rFonts w:asciiTheme="minorEastAsia" w:eastAsiaTheme="minorEastAsia" w:hAnsiTheme="minorEastAsia"/>
        </w:rPr>
        <w:t>者は当組合に委託します。</w:t>
      </w:r>
    </w:p>
    <w:p w:rsidR="000A5A61" w:rsidRPr="000A5A61"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②</w:t>
      </w:r>
      <w:r w:rsidR="0058325A">
        <w:rPr>
          <w:rFonts w:asciiTheme="minorEastAsia" w:eastAsiaTheme="minorEastAsia" w:hAnsiTheme="minorEastAsia" w:hint="eastAsia"/>
        </w:rPr>
        <w:t xml:space="preserve">  </w:t>
      </w:r>
      <w:r w:rsidRPr="000A5A61">
        <w:rPr>
          <w:rFonts w:asciiTheme="minorEastAsia" w:eastAsiaTheme="minorEastAsia" w:hAnsiTheme="minorEastAsia" w:hint="eastAsia"/>
        </w:rPr>
        <w:t>当組合は、当組合</w:t>
      </w:r>
      <w:r w:rsidR="001F4F31">
        <w:rPr>
          <w:rFonts w:asciiTheme="minorEastAsia" w:eastAsiaTheme="minorEastAsia" w:hAnsiTheme="minorEastAsia" w:hint="eastAsia"/>
        </w:rPr>
        <w:t>の</w:t>
      </w:r>
      <w:r w:rsidR="001F4F31" w:rsidRPr="00391310">
        <w:rPr>
          <w:rFonts w:asciiTheme="minorEastAsia" w:eastAsiaTheme="minorEastAsia" w:hAnsiTheme="minorEastAsia"/>
          <w:color w:val="000000" w:themeColor="text1"/>
        </w:rPr>
        <w:t>普通貯金</w:t>
      </w:r>
      <w:r w:rsidR="001F4F31" w:rsidRPr="00391310">
        <w:rPr>
          <w:rFonts w:asciiTheme="minorEastAsia" w:eastAsiaTheme="minorEastAsia" w:hAnsiTheme="minorEastAsia" w:hint="eastAsia"/>
          <w:color w:val="000000" w:themeColor="text1"/>
        </w:rPr>
        <w:t>規定、普通貯金</w:t>
      </w:r>
      <w:r w:rsidR="001F4F31" w:rsidRPr="00391310">
        <w:rPr>
          <w:rFonts w:asciiTheme="minorEastAsia" w:eastAsiaTheme="minorEastAsia" w:hAnsiTheme="minorEastAsia"/>
          <w:color w:val="000000" w:themeColor="text1"/>
        </w:rPr>
        <w:t>無利息型</w:t>
      </w:r>
      <w:r w:rsidR="001F4F31" w:rsidRPr="00391310">
        <w:rPr>
          <w:rFonts w:asciiTheme="minorEastAsia" w:eastAsiaTheme="minorEastAsia" w:hAnsiTheme="minorEastAsia" w:hint="eastAsia"/>
          <w:color w:val="000000" w:themeColor="text1"/>
        </w:rPr>
        <w:t>（決済用）規定、</w:t>
      </w:r>
      <w:r w:rsidR="001F4F31" w:rsidRPr="00391310">
        <w:rPr>
          <w:rFonts w:asciiTheme="minorEastAsia" w:eastAsiaTheme="minorEastAsia" w:hAnsiTheme="minorEastAsia"/>
          <w:color w:val="000000" w:themeColor="text1"/>
        </w:rPr>
        <w:t>総合口座取引</w:t>
      </w:r>
      <w:r w:rsidR="001F4F31" w:rsidRPr="00391310">
        <w:rPr>
          <w:rFonts w:asciiTheme="minorEastAsia" w:eastAsiaTheme="minorEastAsia" w:hAnsiTheme="minorEastAsia" w:hint="eastAsia"/>
          <w:color w:val="000000" w:themeColor="text1"/>
        </w:rPr>
        <w:t>規定および</w:t>
      </w:r>
      <w:r w:rsidR="001F4F31" w:rsidRPr="00391310">
        <w:rPr>
          <w:rFonts w:asciiTheme="minorEastAsia" w:eastAsiaTheme="minorEastAsia" w:hAnsiTheme="minorEastAsia"/>
          <w:color w:val="000000" w:themeColor="text1"/>
        </w:rPr>
        <w:t>総合口座</w:t>
      </w:r>
      <w:r w:rsidR="001F4F31" w:rsidRPr="00391310">
        <w:rPr>
          <w:rFonts w:asciiTheme="minorEastAsia" w:eastAsiaTheme="minorEastAsia" w:hAnsiTheme="minorEastAsia" w:hint="eastAsia"/>
          <w:color w:val="000000" w:themeColor="text1"/>
        </w:rPr>
        <w:t>（</w:t>
      </w:r>
      <w:r w:rsidR="001F4F31" w:rsidRPr="00391310">
        <w:rPr>
          <w:rFonts w:asciiTheme="minorEastAsia" w:eastAsiaTheme="minorEastAsia" w:hAnsiTheme="minorEastAsia"/>
          <w:color w:val="000000" w:themeColor="text1"/>
        </w:rPr>
        <w:t>普通貯金無利息型</w:t>
      </w:r>
      <w:r w:rsidR="001F4F31" w:rsidRPr="00391310">
        <w:rPr>
          <w:rFonts w:asciiTheme="minorEastAsia" w:eastAsiaTheme="minorEastAsia" w:hAnsiTheme="minorEastAsia" w:hint="eastAsia"/>
          <w:color w:val="000000" w:themeColor="text1"/>
        </w:rPr>
        <w:t>）取引規定</w:t>
      </w:r>
      <w:r w:rsidRPr="000A5A61">
        <w:rPr>
          <w:rFonts w:asciiTheme="minorEastAsia" w:eastAsiaTheme="minorEastAsia" w:hAnsiTheme="minorEastAsia"/>
        </w:rPr>
        <w:t>にかかわらず、</w:t>
      </w:r>
      <w:r w:rsidR="00312A08">
        <w:rPr>
          <w:rFonts w:asciiTheme="minorEastAsia" w:eastAsiaTheme="minorEastAsia" w:hAnsiTheme="minorEastAsia"/>
        </w:rPr>
        <w:t>貯金</w:t>
      </w:r>
      <w:r w:rsidR="00F75C04">
        <w:rPr>
          <w:rFonts w:asciiTheme="minorEastAsia" w:eastAsiaTheme="minorEastAsia" w:hAnsiTheme="minorEastAsia"/>
        </w:rPr>
        <w:t>通帳および払戻請求書の提出なしに、前</w:t>
      </w:r>
      <w:r w:rsidR="00F75C04">
        <w:rPr>
          <w:rFonts w:asciiTheme="minorEastAsia" w:eastAsiaTheme="minorEastAsia" w:hAnsiTheme="minorEastAsia" w:hint="eastAsia"/>
        </w:rPr>
        <w:t>号</w:t>
      </w:r>
      <w:r w:rsidRPr="000A5A61">
        <w:rPr>
          <w:rFonts w:asciiTheme="minorEastAsia" w:eastAsiaTheme="minorEastAsia" w:hAnsiTheme="minorEastAsia"/>
        </w:rPr>
        <w:t>の引き落としを行います。</w:t>
      </w:r>
    </w:p>
    <w:p w:rsidR="0058325A" w:rsidRDefault="000A5A61" w:rsidP="00423790">
      <w:pPr>
        <w:ind w:leftChars="200" w:left="630" w:hangingChars="100" w:hanging="210"/>
        <w:rPr>
          <w:rFonts w:asciiTheme="minorEastAsia" w:eastAsiaTheme="minorEastAsia" w:hAnsiTheme="minorEastAsia"/>
          <w:color w:val="FF0000"/>
        </w:rPr>
      </w:pPr>
      <w:r w:rsidRPr="000A5A61">
        <w:rPr>
          <w:rFonts w:asciiTheme="minorEastAsia" w:eastAsiaTheme="minorEastAsia" w:hAnsiTheme="minorEastAsia" w:hint="eastAsia"/>
        </w:rPr>
        <w:t>③</w:t>
      </w:r>
      <w:r w:rsidR="00DF4DE0">
        <w:rPr>
          <w:rFonts w:asciiTheme="minorEastAsia" w:eastAsiaTheme="minorEastAsia" w:hAnsiTheme="minorEastAsia" w:hint="eastAsia"/>
        </w:rPr>
        <w:t xml:space="preserve"> </w:t>
      </w:r>
      <w:r w:rsidR="00DF4DE0" w:rsidRPr="00B55F46">
        <w:rPr>
          <w:rFonts w:asciiTheme="minorEastAsia" w:eastAsiaTheme="minorEastAsia" w:hAnsiTheme="minorEastAsia" w:hint="eastAsia"/>
          <w:color w:val="FF0000"/>
        </w:rPr>
        <w:t xml:space="preserve"> </w:t>
      </w:r>
      <w:r w:rsidRPr="00B55F46">
        <w:rPr>
          <w:rFonts w:asciiTheme="minorEastAsia" w:eastAsiaTheme="minorEastAsia" w:hAnsiTheme="minorEastAsia" w:hint="eastAsia"/>
        </w:rPr>
        <w:t>収納機関の指定する振替指定日（当日が金融機関休業日の場合は、</w:t>
      </w:r>
      <w:r w:rsidR="000304BD">
        <w:rPr>
          <w:rFonts w:asciiTheme="minorEastAsia" w:eastAsiaTheme="minorEastAsia" w:hAnsiTheme="minorEastAsia" w:hint="eastAsia"/>
        </w:rPr>
        <w:t>前営業日もしくは</w:t>
      </w:r>
      <w:r w:rsidRPr="00B55F46">
        <w:rPr>
          <w:rFonts w:asciiTheme="minorEastAsia" w:eastAsiaTheme="minorEastAsia" w:hAnsiTheme="minorEastAsia" w:hint="eastAsia"/>
        </w:rPr>
        <w:t>翌営業日）において請求書記載金額が当該口座の支払可能金額（当座貸越（総合口座取引による貸越を含みます。）</w:t>
      </w:r>
      <w:r w:rsidRPr="00B55F46">
        <w:rPr>
          <w:rFonts w:asciiTheme="minorEastAsia" w:eastAsiaTheme="minorEastAsia" w:hAnsiTheme="minorEastAsia"/>
        </w:rPr>
        <w:t>を利用できる範囲内の金額を含みます。）を超えるときは、</w:t>
      </w:r>
      <w:r w:rsidR="00312A08" w:rsidRPr="00B55F46">
        <w:rPr>
          <w:rFonts w:asciiTheme="minorEastAsia" w:eastAsiaTheme="minorEastAsia" w:hAnsiTheme="minorEastAsia"/>
        </w:rPr>
        <w:t>貯金</w:t>
      </w:r>
      <w:r w:rsidRPr="00B55F46">
        <w:rPr>
          <w:rFonts w:asciiTheme="minorEastAsia" w:eastAsiaTheme="minorEastAsia" w:hAnsiTheme="minorEastAsia"/>
        </w:rPr>
        <w:t>者に通知することなく、請求書を収納機関に返却することができるものとします。</w:t>
      </w:r>
    </w:p>
    <w:p w:rsidR="0058325A"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④</w:t>
      </w:r>
      <w:r w:rsidR="00F33E66">
        <w:rPr>
          <w:rFonts w:asciiTheme="minorEastAsia" w:eastAsiaTheme="minorEastAsia" w:hAnsiTheme="minorEastAsia" w:hint="eastAsia"/>
        </w:rPr>
        <w:t xml:space="preserve">  </w:t>
      </w:r>
      <w:r w:rsidRPr="000A5A61">
        <w:rPr>
          <w:rFonts w:asciiTheme="minorEastAsia" w:eastAsiaTheme="minorEastAsia" w:hAnsiTheme="minorEastAsia" w:hint="eastAsia"/>
        </w:rPr>
        <w:t>振替指定日に当該口座からの引き落としが複数あり、その引き落としの総額が当該口座の</w:t>
      </w:r>
      <w:r w:rsidRPr="000A5A61">
        <w:rPr>
          <w:rFonts w:asciiTheme="minorEastAsia" w:eastAsiaTheme="minorEastAsia" w:hAnsiTheme="minorEastAsia"/>
        </w:rPr>
        <w:t>支払可能金額</w:t>
      </w:r>
      <w:r w:rsidR="0058325A">
        <w:rPr>
          <w:rFonts w:asciiTheme="minorEastAsia" w:eastAsiaTheme="minorEastAsia" w:hAnsiTheme="minorEastAsia"/>
        </w:rPr>
        <w:t>を超える場合は、そのいずれを引き落とすかは当組合の任意とします</w:t>
      </w:r>
      <w:r w:rsidR="00413F6E">
        <w:rPr>
          <w:rFonts w:asciiTheme="minorEastAsia" w:eastAsiaTheme="minorEastAsia" w:hAnsiTheme="minorEastAsia" w:hint="eastAsia"/>
        </w:rPr>
        <w:t>。</w:t>
      </w:r>
    </w:p>
    <w:p w:rsidR="00BE2516" w:rsidRPr="009C41E6" w:rsidRDefault="000A5A61" w:rsidP="00423790">
      <w:pPr>
        <w:ind w:leftChars="200" w:left="630" w:hangingChars="100" w:hanging="210"/>
        <w:rPr>
          <w:rFonts w:asciiTheme="minorEastAsia" w:eastAsiaTheme="minorEastAsia" w:hAnsiTheme="minorEastAsia"/>
        </w:rPr>
      </w:pPr>
      <w:r w:rsidRPr="000A5A61">
        <w:rPr>
          <w:rFonts w:asciiTheme="minorEastAsia" w:eastAsiaTheme="minorEastAsia" w:hAnsiTheme="minorEastAsia" w:hint="eastAsia"/>
        </w:rPr>
        <w:t>⑤</w:t>
      </w:r>
      <w:r w:rsidR="00F33E66">
        <w:rPr>
          <w:rFonts w:asciiTheme="minorEastAsia" w:eastAsiaTheme="minorEastAsia" w:hAnsiTheme="minorEastAsia" w:hint="eastAsia"/>
        </w:rPr>
        <w:t xml:space="preserve">  </w:t>
      </w:r>
      <w:r w:rsidRPr="00B55F46">
        <w:rPr>
          <w:rFonts w:asciiTheme="minorEastAsia" w:eastAsiaTheme="minorEastAsia" w:hAnsiTheme="minorEastAsia" w:hint="eastAsia"/>
        </w:rPr>
        <w:t>収納機関の都合で収納機関が</w:t>
      </w:r>
      <w:r w:rsidR="00312A08" w:rsidRPr="00B55F46">
        <w:rPr>
          <w:rFonts w:asciiTheme="minorEastAsia" w:eastAsiaTheme="minorEastAsia" w:hAnsiTheme="minorEastAsia" w:hint="eastAsia"/>
        </w:rPr>
        <w:t>貯金</w:t>
      </w:r>
      <w:r w:rsidRPr="00B55F46">
        <w:rPr>
          <w:rFonts w:asciiTheme="minorEastAsia" w:eastAsiaTheme="minorEastAsia" w:hAnsiTheme="minorEastAsia" w:hint="eastAsia"/>
        </w:rPr>
        <w:t>者に対して割り当てる契約者番号等が変更になったときは、当組合は、変更後の契約者番号等で引続き取扱うものとします。</w:t>
      </w:r>
    </w:p>
    <w:p w:rsidR="00A65C42" w:rsidRDefault="00F75C04" w:rsidP="00423790">
      <w:pPr>
        <w:ind w:leftChars="50" w:left="420" w:hangingChars="150" w:hanging="315"/>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2</w:t>
      </w:r>
      <w:r w:rsidRPr="000A5A61">
        <w:rPr>
          <w:rFonts w:asciiTheme="minorEastAsia" w:eastAsiaTheme="minorEastAsia" w:hAnsiTheme="minorEastAsia"/>
        </w:rPr>
        <w:t>)</w:t>
      </w:r>
      <w:r w:rsidR="00F33E66">
        <w:rPr>
          <w:rFonts w:asciiTheme="minorEastAsia" w:eastAsiaTheme="minorEastAsia" w:hAnsiTheme="minorEastAsia" w:hint="eastAsia"/>
        </w:rPr>
        <w:t xml:space="preserve">  </w:t>
      </w:r>
      <w:r w:rsidR="00312A08">
        <w:rPr>
          <w:rFonts w:asciiTheme="minorEastAsia" w:eastAsiaTheme="minorEastAsia" w:hAnsiTheme="minorEastAsia"/>
        </w:rPr>
        <w:t>貯金</w:t>
      </w:r>
      <w:r w:rsidR="00C8461F">
        <w:rPr>
          <w:rFonts w:asciiTheme="minorEastAsia" w:eastAsiaTheme="minorEastAsia" w:hAnsiTheme="minorEastAsia"/>
        </w:rPr>
        <w:t>者は、暗証番号等を入力する前に、端末機の表示および収納機関との</w:t>
      </w:r>
      <w:r w:rsidR="00C8461F">
        <w:rPr>
          <w:rFonts w:asciiTheme="minorEastAsia" w:eastAsiaTheme="minorEastAsia" w:hAnsiTheme="minorEastAsia" w:hint="eastAsia"/>
        </w:rPr>
        <w:t>間</w:t>
      </w:r>
      <w:r w:rsidR="00C8461F">
        <w:rPr>
          <w:rFonts w:asciiTheme="minorEastAsia" w:eastAsiaTheme="minorEastAsia" w:hAnsiTheme="minorEastAsia"/>
        </w:rPr>
        <w:t>の契約書面等により、本サービス申込</w:t>
      </w:r>
      <w:r w:rsidR="00C8461F">
        <w:rPr>
          <w:rFonts w:asciiTheme="minorEastAsia" w:eastAsiaTheme="minorEastAsia" w:hAnsiTheme="minorEastAsia" w:hint="eastAsia"/>
        </w:rPr>
        <w:t>内</w:t>
      </w:r>
      <w:r w:rsidR="000A5A61" w:rsidRPr="000A5A61">
        <w:rPr>
          <w:rFonts w:asciiTheme="minorEastAsia" w:eastAsiaTheme="minorEastAsia" w:hAnsiTheme="minorEastAsia"/>
        </w:rPr>
        <w:t>容を確認するとともに、</w:t>
      </w:r>
      <w:r w:rsidR="00423790">
        <w:rPr>
          <w:rFonts w:asciiTheme="minorEastAsia" w:eastAsiaTheme="minorEastAsia" w:hAnsiTheme="minorEastAsia" w:hint="eastAsia"/>
        </w:rPr>
        <w:t>前記</w:t>
      </w:r>
      <w:r w:rsidR="003B3EB9" w:rsidRPr="000A5A61">
        <w:rPr>
          <w:rFonts w:asciiTheme="minorEastAsia" w:eastAsiaTheme="minorEastAsia" w:hAnsiTheme="minorEastAsia"/>
        </w:rPr>
        <w:t>(1)</w:t>
      </w:r>
      <w:r w:rsidR="000A5A61" w:rsidRPr="000A5A61">
        <w:rPr>
          <w:rFonts w:asciiTheme="minorEastAsia" w:eastAsiaTheme="minorEastAsia" w:hAnsiTheme="minorEastAsia"/>
        </w:rPr>
        <w:t>により</w:t>
      </w:r>
      <w:r w:rsidR="00312A08">
        <w:rPr>
          <w:rFonts w:asciiTheme="minorEastAsia" w:eastAsiaTheme="minorEastAsia" w:hAnsiTheme="minorEastAsia"/>
        </w:rPr>
        <w:t>貯金</w:t>
      </w:r>
      <w:r w:rsidR="000A5A61" w:rsidRPr="000A5A61">
        <w:rPr>
          <w:rFonts w:asciiTheme="minorEastAsia" w:eastAsiaTheme="minorEastAsia" w:hAnsiTheme="minorEastAsia"/>
        </w:rPr>
        <w:t>口座振替契約が成立した後に端末機から出力される口座振替契約確認書（以下、「確認書」といいます。）を確認いただいたうえで大切に保管してください。確認書が自己の意志に沿わない場合には、直ちに確認書記載の問い合わせ先に連絡してください。</w:t>
      </w:r>
    </w:p>
    <w:p w:rsidR="00F75C04" w:rsidRDefault="00F75C04" w:rsidP="00863BBD">
      <w:pPr>
        <w:ind w:left="315" w:hangingChars="150" w:hanging="315"/>
        <w:rPr>
          <w:rFonts w:asciiTheme="minorEastAsia" w:eastAsiaTheme="minorEastAsia" w:hAnsiTheme="minorEastAsia"/>
        </w:rPr>
      </w:pPr>
    </w:p>
    <w:p w:rsidR="0013293A" w:rsidRPr="00F75C04" w:rsidRDefault="00F75C04" w:rsidP="0013293A">
      <w:pPr>
        <w:rPr>
          <w:rFonts w:ascii="ＭＳ ゴシック" w:eastAsia="ＭＳ ゴシック" w:hAnsi="ＭＳ ゴシック"/>
          <w:b/>
        </w:rPr>
      </w:pPr>
      <w:r>
        <w:rPr>
          <w:rFonts w:ascii="ＭＳ ゴシック" w:eastAsia="ＭＳ ゴシック" w:hAnsi="ＭＳ ゴシック" w:hint="eastAsia"/>
          <w:b/>
        </w:rPr>
        <w:t>４</w:t>
      </w:r>
      <w:r w:rsidR="00C56984" w:rsidRPr="00F75C04">
        <w:rPr>
          <w:rFonts w:ascii="ＭＳ ゴシック" w:eastAsia="ＭＳ ゴシック" w:hAnsi="ＭＳ ゴシック"/>
          <w:b/>
        </w:rPr>
        <w:t>.（</w:t>
      </w:r>
      <w:r w:rsidR="00607CCA" w:rsidRPr="00F75C04">
        <w:rPr>
          <w:rFonts w:ascii="ＭＳ ゴシック" w:eastAsia="ＭＳ ゴシック" w:hAnsi="ＭＳ ゴシック" w:hint="eastAsia"/>
          <w:b/>
        </w:rPr>
        <w:t>貯金</w:t>
      </w:r>
      <w:r w:rsidR="00C56984" w:rsidRPr="00F75C04">
        <w:rPr>
          <w:rFonts w:ascii="ＭＳ ゴシック" w:eastAsia="ＭＳ ゴシック" w:hAnsi="ＭＳ ゴシック" w:hint="eastAsia"/>
          <w:b/>
        </w:rPr>
        <w:t>口座振替契約の解約</w:t>
      </w:r>
      <w:r w:rsidR="00C56984" w:rsidRPr="00F75C04">
        <w:rPr>
          <w:rFonts w:ascii="ＭＳ ゴシック" w:eastAsia="ＭＳ ゴシック" w:hAnsi="ＭＳ ゴシック"/>
          <w:b/>
        </w:rPr>
        <w:t>）</w:t>
      </w:r>
    </w:p>
    <w:p w:rsidR="004651ED" w:rsidRPr="00C9161A" w:rsidRDefault="00F75C04" w:rsidP="00423790">
      <w:pPr>
        <w:ind w:leftChars="50" w:left="420" w:hangingChars="150" w:hanging="315"/>
        <w:rPr>
          <w:rFonts w:asciiTheme="minorEastAsia" w:eastAsiaTheme="minorEastAsia" w:hAnsiTheme="minorEastAsia"/>
        </w:rPr>
      </w:pPr>
      <w:r w:rsidRPr="000A5A61">
        <w:rPr>
          <w:rFonts w:asciiTheme="minorEastAsia" w:eastAsiaTheme="minorEastAsia" w:hAnsiTheme="minorEastAsia"/>
        </w:rPr>
        <w:t>(1)</w:t>
      </w:r>
      <w:r w:rsidR="00A34107">
        <w:rPr>
          <w:rFonts w:asciiTheme="minorEastAsia" w:eastAsiaTheme="minorEastAsia" w:hAnsiTheme="minorEastAsia" w:hint="eastAsia"/>
        </w:rPr>
        <w:t xml:space="preserve">  </w:t>
      </w:r>
      <w:r w:rsidR="00905C9E">
        <w:rPr>
          <w:rFonts w:asciiTheme="minorEastAsia" w:eastAsiaTheme="minorEastAsia" w:hAnsiTheme="minorEastAsia"/>
        </w:rPr>
        <w:t>貯金</w:t>
      </w:r>
      <w:r w:rsidR="00905C9E" w:rsidRPr="000A5A61">
        <w:rPr>
          <w:rFonts w:asciiTheme="minorEastAsia" w:eastAsiaTheme="minorEastAsia" w:hAnsiTheme="minorEastAsia"/>
        </w:rPr>
        <w:t>口座振替契約を解除するときは、</w:t>
      </w:r>
      <w:r w:rsidR="00905C9E">
        <w:rPr>
          <w:rFonts w:asciiTheme="minorEastAsia" w:eastAsiaTheme="minorEastAsia" w:hAnsiTheme="minorEastAsia"/>
        </w:rPr>
        <w:t>貯金</w:t>
      </w:r>
      <w:r w:rsidR="00905C9E" w:rsidRPr="000A5A61">
        <w:rPr>
          <w:rFonts w:asciiTheme="minorEastAsia" w:eastAsiaTheme="minorEastAsia" w:hAnsiTheme="minorEastAsia"/>
        </w:rPr>
        <w:t>者から当組合へ</w:t>
      </w:r>
      <w:r w:rsidR="00905C9E" w:rsidRPr="0058325A">
        <w:rPr>
          <w:rFonts w:asciiTheme="minorEastAsia" w:eastAsiaTheme="minorEastAsia" w:hAnsiTheme="minorEastAsia"/>
        </w:rPr>
        <w:t>所定の手続きにより届</w:t>
      </w:r>
      <w:r w:rsidR="000C3CEC">
        <w:rPr>
          <w:rFonts w:asciiTheme="minorEastAsia" w:eastAsiaTheme="minorEastAsia" w:hAnsiTheme="minorEastAsia" w:hint="eastAsia"/>
        </w:rPr>
        <w:t>け</w:t>
      </w:r>
      <w:r w:rsidR="0013293A">
        <w:rPr>
          <w:rFonts w:asciiTheme="minorEastAsia" w:eastAsiaTheme="minorEastAsia" w:hAnsiTheme="minorEastAsia"/>
        </w:rPr>
        <w:t>出る</w:t>
      </w:r>
      <w:r w:rsidR="00797550">
        <w:rPr>
          <w:rFonts w:asciiTheme="minorEastAsia" w:eastAsiaTheme="minorEastAsia" w:hAnsiTheme="minorEastAsia" w:hint="eastAsia"/>
        </w:rPr>
        <w:t>も</w:t>
      </w:r>
      <w:r w:rsidR="00905C9E" w:rsidRPr="000A5A61">
        <w:rPr>
          <w:rFonts w:asciiTheme="minorEastAsia" w:eastAsiaTheme="minorEastAsia" w:hAnsiTheme="minorEastAsia"/>
        </w:rPr>
        <w:t>のとします。なお、この</w:t>
      </w:r>
      <w:r w:rsidR="00905C9E" w:rsidRPr="00C9161A">
        <w:rPr>
          <w:rFonts w:asciiTheme="minorEastAsia" w:eastAsiaTheme="minorEastAsia" w:hAnsiTheme="minorEastAsia"/>
        </w:rPr>
        <w:t>届出がないまま長期間にわたり収納機関から請求書の送付がない等相当の事由があるときは、</w:t>
      </w:r>
      <w:r w:rsidR="00F754AD" w:rsidRPr="00C9161A">
        <w:rPr>
          <w:rFonts w:asciiTheme="minorEastAsia" w:eastAsiaTheme="minorEastAsia" w:hAnsiTheme="minorEastAsia" w:hint="eastAsia"/>
        </w:rPr>
        <w:t>当組合は貯金</w:t>
      </w:r>
      <w:r w:rsidR="000C3CEC" w:rsidRPr="00C9161A">
        <w:rPr>
          <w:rFonts w:asciiTheme="minorEastAsia" w:eastAsiaTheme="minorEastAsia" w:hAnsiTheme="minorEastAsia" w:hint="eastAsia"/>
        </w:rPr>
        <w:t>者に通知することなく</w:t>
      </w:r>
      <w:r w:rsidR="00905C9E" w:rsidRPr="00C9161A">
        <w:rPr>
          <w:rFonts w:asciiTheme="minorEastAsia" w:eastAsiaTheme="minorEastAsia" w:hAnsiTheme="minorEastAsia"/>
        </w:rPr>
        <w:t>貯金口座振替契約が終了したものとして取扱うことができるものとします。</w:t>
      </w:r>
    </w:p>
    <w:p w:rsidR="00797550" w:rsidRDefault="004651ED" w:rsidP="00423790">
      <w:pPr>
        <w:ind w:leftChars="50" w:left="420" w:hangingChars="150" w:hanging="315"/>
        <w:rPr>
          <w:rFonts w:asciiTheme="minorEastAsia" w:eastAsiaTheme="minorEastAsia" w:hAnsiTheme="minorEastAsia"/>
        </w:rPr>
      </w:pPr>
      <w:r w:rsidRPr="00C9161A">
        <w:rPr>
          <w:rFonts w:asciiTheme="minorEastAsia" w:eastAsiaTheme="minorEastAsia" w:hAnsiTheme="minorEastAsia"/>
        </w:rPr>
        <w:t>(</w:t>
      </w:r>
      <w:r w:rsidRPr="00C9161A">
        <w:rPr>
          <w:rFonts w:asciiTheme="minorEastAsia" w:eastAsiaTheme="minorEastAsia" w:hAnsiTheme="minorEastAsia" w:hint="eastAsia"/>
        </w:rPr>
        <w:t>2</w:t>
      </w:r>
      <w:r w:rsidRPr="00C9161A">
        <w:rPr>
          <w:rFonts w:asciiTheme="minorEastAsia" w:eastAsiaTheme="minorEastAsia" w:hAnsiTheme="minorEastAsia"/>
        </w:rPr>
        <w:t>)</w:t>
      </w:r>
      <w:r w:rsidRPr="00C9161A">
        <w:rPr>
          <w:rFonts w:asciiTheme="minorEastAsia" w:eastAsiaTheme="minorEastAsia" w:hAnsiTheme="minorEastAsia" w:hint="eastAsia"/>
        </w:rPr>
        <w:t xml:space="preserve">  </w:t>
      </w:r>
      <w:r w:rsidR="00996119" w:rsidRPr="00C9161A">
        <w:rPr>
          <w:rFonts w:asciiTheme="minorEastAsia" w:eastAsiaTheme="minorEastAsia" w:hAnsiTheme="minorEastAsia" w:hint="eastAsia"/>
        </w:rPr>
        <w:t>前記</w:t>
      </w:r>
      <w:r w:rsidR="00E61882">
        <w:rPr>
          <w:rFonts w:asciiTheme="minorEastAsia" w:eastAsiaTheme="minorEastAsia" w:hAnsiTheme="minorEastAsia" w:hint="eastAsia"/>
        </w:rPr>
        <w:t>３</w:t>
      </w:r>
      <w:r w:rsidR="00607CCA" w:rsidRPr="00C9161A">
        <w:rPr>
          <w:rFonts w:asciiTheme="minorEastAsia" w:eastAsiaTheme="minorEastAsia" w:hAnsiTheme="minorEastAsia" w:hint="eastAsia"/>
        </w:rPr>
        <w:t>.</w:t>
      </w:r>
      <w:r w:rsidR="00FA1BF3" w:rsidRPr="000A5A61">
        <w:rPr>
          <w:rFonts w:asciiTheme="minorEastAsia" w:eastAsiaTheme="minorEastAsia" w:hAnsiTheme="minorEastAsia"/>
        </w:rPr>
        <w:t>(1)</w:t>
      </w:r>
      <w:r w:rsidR="00607CCA" w:rsidRPr="00C9161A">
        <w:rPr>
          <w:rFonts w:asciiTheme="minorEastAsia" w:eastAsiaTheme="minorEastAsia" w:hAnsiTheme="minorEastAsia" w:hint="eastAsia"/>
        </w:rPr>
        <w:t>に関わらず、本サービスによる貯金口座振替契約が成立した当日中に貯金口座振替契約を解約する場合</w:t>
      </w:r>
      <w:r w:rsidR="00607CCA" w:rsidRPr="00533565">
        <w:rPr>
          <w:rFonts w:asciiTheme="minorEastAsia" w:eastAsiaTheme="minorEastAsia" w:hAnsiTheme="minorEastAsia" w:hint="eastAsia"/>
        </w:rPr>
        <w:t>には、自らカードを端末機に読み取らせ、</w:t>
      </w:r>
      <w:r w:rsidR="00533565" w:rsidRPr="00533565">
        <w:rPr>
          <w:rFonts w:asciiTheme="minorEastAsia" w:eastAsiaTheme="minorEastAsia" w:hAnsiTheme="minorEastAsia" w:hint="eastAsia"/>
        </w:rPr>
        <w:t>貯金</w:t>
      </w:r>
      <w:r w:rsidR="00797550">
        <w:rPr>
          <w:rFonts w:asciiTheme="minorEastAsia" w:eastAsiaTheme="minorEastAsia" w:hAnsiTheme="minorEastAsia" w:hint="eastAsia"/>
        </w:rPr>
        <w:t>口座振替契約の解約依頼電文を送信してください。当組合</w:t>
      </w:r>
      <w:r w:rsidR="00607CCA" w:rsidRPr="00533565">
        <w:rPr>
          <w:rFonts w:asciiTheme="minorEastAsia" w:eastAsiaTheme="minorEastAsia" w:hAnsiTheme="minorEastAsia" w:hint="eastAsia"/>
        </w:rPr>
        <w:t>が</w:t>
      </w:r>
      <w:r w:rsidR="00533565" w:rsidRPr="00533565">
        <w:rPr>
          <w:rFonts w:asciiTheme="minorEastAsia" w:eastAsiaTheme="minorEastAsia" w:hAnsiTheme="minorEastAsia" w:hint="eastAsia"/>
        </w:rPr>
        <w:t>当該</w:t>
      </w:r>
      <w:r w:rsidR="00244CB2">
        <w:rPr>
          <w:rFonts w:asciiTheme="minorEastAsia" w:eastAsiaTheme="minorEastAsia" w:hAnsiTheme="minorEastAsia" w:hint="eastAsia"/>
        </w:rPr>
        <w:t>解約依頼電文を受信した場合に限り、貯金</w:t>
      </w:r>
      <w:r w:rsidR="00607CCA" w:rsidRPr="00533565">
        <w:rPr>
          <w:rFonts w:asciiTheme="minorEastAsia" w:eastAsiaTheme="minorEastAsia" w:hAnsiTheme="minorEastAsia" w:hint="eastAsia"/>
        </w:rPr>
        <w:t>口座振替契約の解約が成立したものとします。</w:t>
      </w:r>
    </w:p>
    <w:p w:rsidR="00797550" w:rsidRDefault="00797550" w:rsidP="00F75C04">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また、このとき、暗証番号の入力は任意ですが、暗証番号が入力され、届出の暗証番号との一致が確認できない場合は、解約は成立しないものとします。</w:t>
      </w:r>
    </w:p>
    <w:p w:rsidR="00607CCA" w:rsidRPr="00533565" w:rsidRDefault="00607CCA" w:rsidP="00F75C04">
      <w:pPr>
        <w:ind w:leftChars="200" w:left="420" w:firstLineChars="100" w:firstLine="210"/>
        <w:rPr>
          <w:rFonts w:asciiTheme="minorEastAsia" w:eastAsiaTheme="minorEastAsia" w:hAnsiTheme="minorEastAsia"/>
        </w:rPr>
      </w:pPr>
      <w:r w:rsidRPr="00533565">
        <w:rPr>
          <w:rFonts w:asciiTheme="minorEastAsia" w:eastAsiaTheme="minorEastAsia" w:hAnsiTheme="minorEastAsia" w:hint="eastAsia"/>
        </w:rPr>
        <w:lastRenderedPageBreak/>
        <w:t>なお、端末機から貯金口座振替契約の解約依頼電文を送信できないときは貯金口座振替契約の解約はできません。</w:t>
      </w:r>
    </w:p>
    <w:p w:rsidR="00996119" w:rsidRPr="00533565" w:rsidRDefault="00F75C04" w:rsidP="00FA1BF3">
      <w:pPr>
        <w:ind w:leftChars="50" w:left="420" w:hangingChars="150" w:hanging="315"/>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3</w:t>
      </w:r>
      <w:r w:rsidRPr="000A5A61">
        <w:rPr>
          <w:rFonts w:asciiTheme="minorEastAsia" w:eastAsiaTheme="minorEastAsia" w:hAnsiTheme="minorEastAsia"/>
        </w:rPr>
        <w:t>)</w:t>
      </w:r>
      <w:r>
        <w:rPr>
          <w:rFonts w:asciiTheme="minorEastAsia" w:eastAsiaTheme="minorEastAsia" w:hAnsiTheme="minorEastAsia" w:hint="eastAsia"/>
        </w:rPr>
        <w:t xml:space="preserve">　</w:t>
      </w:r>
      <w:r w:rsidR="00996119" w:rsidRPr="00533565">
        <w:rPr>
          <w:rFonts w:asciiTheme="minorEastAsia" w:eastAsiaTheme="minorEastAsia" w:hAnsiTheme="minorEastAsia" w:hint="eastAsia"/>
        </w:rPr>
        <w:t>前記</w:t>
      </w:r>
      <w:r w:rsidR="00FA1BF3">
        <w:rPr>
          <w:rFonts w:asciiTheme="minorEastAsia" w:eastAsiaTheme="minorEastAsia" w:hAnsiTheme="minorEastAsia"/>
        </w:rPr>
        <w:t>(</w:t>
      </w:r>
      <w:r w:rsidR="00FA1BF3">
        <w:rPr>
          <w:rFonts w:asciiTheme="minorEastAsia" w:eastAsiaTheme="minorEastAsia" w:hAnsiTheme="minorEastAsia" w:hint="eastAsia"/>
        </w:rPr>
        <w:t>2</w:t>
      </w:r>
      <w:r w:rsidR="00FA1BF3" w:rsidRPr="000A5A61">
        <w:rPr>
          <w:rFonts w:asciiTheme="minorEastAsia" w:eastAsiaTheme="minorEastAsia" w:hAnsiTheme="minorEastAsia"/>
        </w:rPr>
        <w:t>)</w:t>
      </w:r>
      <w:r w:rsidR="00996119" w:rsidRPr="00533565">
        <w:rPr>
          <w:rFonts w:asciiTheme="minorEastAsia" w:eastAsiaTheme="minorEastAsia" w:hAnsiTheme="minorEastAsia" w:hint="eastAsia"/>
        </w:rPr>
        <w:t>において、本サービスによる貯金口座振替契約が成立した当日中に貯金口座振替契約の解約</w:t>
      </w:r>
      <w:r w:rsidR="00244CB2">
        <w:rPr>
          <w:rFonts w:asciiTheme="minorEastAsia" w:eastAsiaTheme="minorEastAsia" w:hAnsiTheme="minorEastAsia" w:hint="eastAsia"/>
        </w:rPr>
        <w:t>ができない場合には、届出の印鑑を持参のうえ当組合にて所定の貯金</w:t>
      </w:r>
      <w:r w:rsidR="00533565" w:rsidRPr="00533565">
        <w:rPr>
          <w:rFonts w:asciiTheme="minorEastAsia" w:eastAsiaTheme="minorEastAsia" w:hAnsiTheme="minorEastAsia" w:hint="eastAsia"/>
        </w:rPr>
        <w:t>口座振替</w:t>
      </w:r>
      <w:r w:rsidR="00423790">
        <w:rPr>
          <w:rFonts w:asciiTheme="minorEastAsia" w:eastAsiaTheme="minorEastAsia" w:hAnsiTheme="minorEastAsia" w:hint="eastAsia"/>
        </w:rPr>
        <w:t>契約</w:t>
      </w:r>
      <w:r w:rsidR="00533565" w:rsidRPr="00533565">
        <w:rPr>
          <w:rFonts w:asciiTheme="minorEastAsia" w:eastAsiaTheme="minorEastAsia" w:hAnsiTheme="minorEastAsia" w:hint="eastAsia"/>
        </w:rPr>
        <w:t>の解約</w:t>
      </w:r>
      <w:r w:rsidR="00996119" w:rsidRPr="00533565">
        <w:rPr>
          <w:rFonts w:asciiTheme="minorEastAsia" w:eastAsiaTheme="minorEastAsia" w:hAnsiTheme="minorEastAsia" w:hint="eastAsia"/>
        </w:rPr>
        <w:t>手続きを行ってください（カードによる解約依頼はできません。）</w:t>
      </w:r>
      <w:r w:rsidR="00423790">
        <w:rPr>
          <w:rFonts w:asciiTheme="minorEastAsia" w:eastAsiaTheme="minorEastAsia" w:hAnsiTheme="minorEastAsia" w:hint="eastAsia"/>
        </w:rPr>
        <w:t>。</w:t>
      </w:r>
    </w:p>
    <w:p w:rsidR="00996119" w:rsidRPr="00533565" w:rsidRDefault="00F75C04" w:rsidP="00FA1BF3">
      <w:pPr>
        <w:ind w:leftChars="50" w:left="420" w:hangingChars="150" w:hanging="315"/>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4</w:t>
      </w:r>
      <w:r w:rsidRPr="000A5A61">
        <w:rPr>
          <w:rFonts w:asciiTheme="minorEastAsia" w:eastAsiaTheme="minorEastAsia" w:hAnsiTheme="minorEastAsia"/>
        </w:rPr>
        <w:t>)</w:t>
      </w:r>
      <w:r>
        <w:rPr>
          <w:rFonts w:asciiTheme="minorEastAsia" w:eastAsiaTheme="minorEastAsia" w:hAnsiTheme="minorEastAsia" w:hint="eastAsia"/>
        </w:rPr>
        <w:t xml:space="preserve">　</w:t>
      </w:r>
      <w:r w:rsidR="00996119" w:rsidRPr="00533565">
        <w:rPr>
          <w:rFonts w:asciiTheme="minorEastAsia" w:eastAsiaTheme="minorEastAsia" w:hAnsiTheme="minorEastAsia" w:hint="eastAsia"/>
        </w:rPr>
        <w:t>解約手続きを行う前に収納機関により送付された請求書は、前記</w:t>
      </w:r>
      <w:r w:rsidR="00FA1BF3">
        <w:rPr>
          <w:rFonts w:asciiTheme="minorEastAsia" w:eastAsiaTheme="minorEastAsia" w:hAnsiTheme="minorEastAsia" w:hint="eastAsia"/>
        </w:rPr>
        <w:t>３</w:t>
      </w:r>
      <w:r w:rsidR="00FA1BF3" w:rsidRPr="00C9161A">
        <w:rPr>
          <w:rFonts w:asciiTheme="minorEastAsia" w:eastAsiaTheme="minorEastAsia" w:hAnsiTheme="minorEastAsia" w:hint="eastAsia"/>
        </w:rPr>
        <w:t>.</w:t>
      </w:r>
      <w:r w:rsidR="00996119" w:rsidRPr="00533565">
        <w:rPr>
          <w:rFonts w:asciiTheme="minorEastAsia" w:eastAsiaTheme="minorEastAsia" w:hAnsiTheme="minorEastAsia" w:hint="eastAsia"/>
        </w:rPr>
        <w:t>により貯金口座振替契約が成立したものとして取扱います。</w:t>
      </w:r>
    </w:p>
    <w:p w:rsidR="00C56984" w:rsidRPr="00607CCA" w:rsidRDefault="00C56984" w:rsidP="000A5A61">
      <w:pPr>
        <w:rPr>
          <w:rFonts w:asciiTheme="minorEastAsia" w:eastAsiaTheme="minorEastAsia" w:hAnsiTheme="minorEastAsia"/>
        </w:rPr>
      </w:pPr>
    </w:p>
    <w:p w:rsidR="00996119" w:rsidRPr="00423790" w:rsidRDefault="00423790" w:rsidP="00996119">
      <w:pPr>
        <w:rPr>
          <w:rFonts w:ascii="ＭＳ ゴシック" w:eastAsia="ＭＳ ゴシック" w:hAnsi="ＭＳ ゴシック"/>
          <w:b/>
        </w:rPr>
      </w:pPr>
      <w:r w:rsidRPr="00423790">
        <w:rPr>
          <w:rFonts w:ascii="ＭＳ ゴシック" w:eastAsia="ＭＳ ゴシック" w:hAnsi="ＭＳ ゴシック" w:hint="eastAsia"/>
          <w:b/>
        </w:rPr>
        <w:t>５</w:t>
      </w:r>
      <w:r w:rsidR="000A5A61" w:rsidRPr="00423790">
        <w:rPr>
          <w:rFonts w:ascii="ＭＳ ゴシック" w:eastAsia="ＭＳ ゴシック" w:hAnsi="ＭＳ ゴシック"/>
          <w:b/>
        </w:rPr>
        <w:t>.（本サービスの利用停止）</w:t>
      </w:r>
    </w:p>
    <w:p w:rsidR="00423790" w:rsidRPr="00423790" w:rsidRDefault="007516DB" w:rsidP="00423790">
      <w:pPr>
        <w:ind w:leftChars="50" w:left="420" w:hangingChars="150" w:hanging="315"/>
        <w:rPr>
          <w:rFonts w:asciiTheme="minorEastAsia" w:eastAsiaTheme="minorEastAsia" w:hAnsiTheme="minorEastAsia"/>
          <w:szCs w:val="21"/>
        </w:rPr>
      </w:pPr>
      <w:r>
        <w:rPr>
          <w:rFonts w:asciiTheme="minorEastAsia" w:eastAsiaTheme="minorEastAsia" w:hAnsiTheme="minorEastAsia"/>
        </w:rPr>
        <w:t>(</w:t>
      </w:r>
      <w:r>
        <w:rPr>
          <w:rFonts w:asciiTheme="minorEastAsia" w:eastAsiaTheme="minorEastAsia" w:hAnsiTheme="minorEastAsia" w:hint="eastAsia"/>
        </w:rPr>
        <w:t>1</w:t>
      </w:r>
      <w:r w:rsidRPr="000A5A61">
        <w:rPr>
          <w:rFonts w:asciiTheme="minorEastAsia" w:eastAsiaTheme="minorEastAsia" w:hAnsiTheme="minorEastAsia"/>
        </w:rPr>
        <w:t>)</w:t>
      </w:r>
      <w:r w:rsidR="00F33E6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A5A61" w:rsidRPr="000A5A61">
        <w:rPr>
          <w:rFonts w:asciiTheme="minorEastAsia" w:eastAsiaTheme="minorEastAsia" w:hAnsiTheme="minorEastAsia"/>
        </w:rPr>
        <w:t>本サービスを利用する機能は、</w:t>
      </w:r>
      <w:r w:rsidR="00423790">
        <w:rPr>
          <w:rFonts w:asciiTheme="minorEastAsia" w:eastAsiaTheme="minorEastAsia" w:hAnsiTheme="minorEastAsia" w:hint="eastAsia"/>
        </w:rPr>
        <w:t>当組合</w:t>
      </w:r>
      <w:r w:rsidR="000A5A61" w:rsidRPr="000A5A61">
        <w:rPr>
          <w:rFonts w:asciiTheme="minorEastAsia" w:eastAsiaTheme="minorEastAsia" w:hAnsiTheme="minorEastAsia"/>
        </w:rPr>
        <w:t>所定の方式により</w:t>
      </w:r>
      <w:r w:rsidR="000A5A61" w:rsidRPr="004556A9">
        <w:rPr>
          <w:rFonts w:asciiTheme="minorEastAsia" w:eastAsiaTheme="minorEastAsia" w:hAnsiTheme="minorEastAsia"/>
        </w:rPr>
        <w:t>当組合へ</w:t>
      </w:r>
      <w:r w:rsidR="000A5A61" w:rsidRPr="000A5A61">
        <w:rPr>
          <w:rFonts w:asciiTheme="minorEastAsia" w:eastAsiaTheme="minorEastAsia" w:hAnsiTheme="minorEastAsia"/>
        </w:rPr>
        <w:t>申</w:t>
      </w:r>
      <w:r w:rsidR="00C925E9">
        <w:rPr>
          <w:rFonts w:asciiTheme="minorEastAsia" w:eastAsiaTheme="minorEastAsia" w:hAnsiTheme="minorEastAsia" w:hint="eastAsia"/>
        </w:rPr>
        <w:t>し</w:t>
      </w:r>
      <w:r w:rsidR="000A5A61" w:rsidRPr="000A5A61">
        <w:rPr>
          <w:rFonts w:asciiTheme="minorEastAsia" w:eastAsiaTheme="minorEastAsia" w:hAnsiTheme="minorEastAsia"/>
        </w:rPr>
        <w:t>出ることにより停止することができます。当組合はこの申出を受けたときは、直ちに本サービスを利用する機能を停止する措置を講じます</w:t>
      </w:r>
      <w:r w:rsidR="000A5A61" w:rsidRPr="00423790">
        <w:rPr>
          <w:rFonts w:asciiTheme="minorEastAsia" w:eastAsiaTheme="minorEastAsia" w:hAnsiTheme="minorEastAsia"/>
          <w:szCs w:val="21"/>
        </w:rPr>
        <w:t>。</w:t>
      </w:r>
      <w:r w:rsidR="00423790" w:rsidRPr="00423790">
        <w:rPr>
          <w:rFonts w:asciiTheme="minorEastAsia" w:eastAsiaTheme="minorEastAsia" w:hAnsiTheme="minorEastAsia" w:hint="eastAsia"/>
          <w:szCs w:val="21"/>
        </w:rPr>
        <w:t>当組合に対する停止の申出を受けてから、停止手続を実際に行うまでに通常必要となる期間において生じた損害については、当組合は責任を負いません。</w:t>
      </w:r>
    </w:p>
    <w:p w:rsidR="0013293A" w:rsidRDefault="006669C8" w:rsidP="00423790">
      <w:pPr>
        <w:ind w:leftChars="50" w:left="420" w:hangingChars="150" w:hanging="315"/>
        <w:rPr>
          <w:rFonts w:asciiTheme="minorEastAsia" w:eastAsiaTheme="minorEastAsia" w:hAnsiTheme="minorEastAsia"/>
        </w:rPr>
      </w:pPr>
      <w:r>
        <w:rPr>
          <w:rFonts w:asciiTheme="minorEastAsia" w:eastAsiaTheme="minorEastAsia" w:hAnsiTheme="minorEastAsia" w:hint="eastAsia"/>
        </w:rPr>
        <w:t xml:space="preserve">(2)　</w:t>
      </w:r>
      <w:r w:rsidR="004556A9">
        <w:rPr>
          <w:rFonts w:asciiTheme="minorEastAsia" w:eastAsiaTheme="minorEastAsia" w:hAnsiTheme="minorEastAsia" w:hint="eastAsia"/>
        </w:rPr>
        <w:t>この申出の後、本サービスを利用する機能を再開する場合には、</w:t>
      </w:r>
      <w:r>
        <w:rPr>
          <w:rFonts w:asciiTheme="minorEastAsia" w:eastAsiaTheme="minorEastAsia" w:hAnsiTheme="minorEastAsia" w:hint="eastAsia"/>
        </w:rPr>
        <w:t>当組合所定の手続きにより当組合へ申し出てください。</w:t>
      </w:r>
    </w:p>
    <w:p w:rsidR="009D0D6D" w:rsidRDefault="006669C8" w:rsidP="00423790">
      <w:pPr>
        <w:ind w:leftChars="50" w:left="420" w:hangingChars="150" w:hanging="315"/>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3</w:t>
      </w:r>
      <w:r w:rsidR="007516DB" w:rsidRPr="000A5A61">
        <w:rPr>
          <w:rFonts w:asciiTheme="minorEastAsia" w:eastAsiaTheme="minorEastAsia" w:hAnsiTheme="minorEastAsia"/>
        </w:rPr>
        <w:t>)</w:t>
      </w:r>
      <w:r w:rsidR="00423790">
        <w:rPr>
          <w:rFonts w:asciiTheme="minorEastAsia" w:eastAsiaTheme="minorEastAsia" w:hAnsiTheme="minorEastAsia" w:hint="eastAsia"/>
        </w:rPr>
        <w:t xml:space="preserve">　</w:t>
      </w:r>
      <w:r w:rsidR="000A5A61" w:rsidRPr="000A5A61">
        <w:rPr>
          <w:rFonts w:asciiTheme="minorEastAsia" w:eastAsiaTheme="minorEastAsia" w:hAnsiTheme="minorEastAsia"/>
        </w:rPr>
        <w:t>なお、前項</w:t>
      </w:r>
      <w:r w:rsidR="00423790">
        <w:rPr>
          <w:rFonts w:asciiTheme="minorEastAsia" w:eastAsiaTheme="minorEastAsia" w:hAnsiTheme="minorEastAsia"/>
        </w:rPr>
        <w:t>(</w:t>
      </w:r>
      <w:r w:rsidR="00423790">
        <w:rPr>
          <w:rFonts w:asciiTheme="minorEastAsia" w:eastAsiaTheme="minorEastAsia" w:hAnsiTheme="minorEastAsia" w:hint="eastAsia"/>
        </w:rPr>
        <w:t>1</w:t>
      </w:r>
      <w:r w:rsidR="00423790" w:rsidRPr="000A5A61">
        <w:rPr>
          <w:rFonts w:asciiTheme="minorEastAsia" w:eastAsiaTheme="minorEastAsia" w:hAnsiTheme="minorEastAsia"/>
        </w:rPr>
        <w:t>)</w:t>
      </w:r>
      <w:r w:rsidR="000A5A61" w:rsidRPr="000A5A61">
        <w:rPr>
          <w:rFonts w:asciiTheme="minorEastAsia" w:eastAsiaTheme="minorEastAsia" w:hAnsiTheme="minorEastAsia"/>
        </w:rPr>
        <w:t>による本サービス利用機能停止がなされていても、停止前に成立した</w:t>
      </w:r>
      <w:r w:rsidR="00312A08">
        <w:rPr>
          <w:rFonts w:asciiTheme="minorEastAsia" w:eastAsiaTheme="minorEastAsia" w:hAnsiTheme="minorEastAsia"/>
        </w:rPr>
        <w:t>貯金</w:t>
      </w:r>
      <w:r w:rsidR="000A5A61" w:rsidRPr="000A5A61">
        <w:rPr>
          <w:rFonts w:asciiTheme="minorEastAsia" w:eastAsiaTheme="minorEastAsia" w:hAnsiTheme="minorEastAsia"/>
        </w:rPr>
        <w:t>口座振替契約は、</w:t>
      </w:r>
      <w:r w:rsidR="000A5A61" w:rsidRPr="00C654CD">
        <w:rPr>
          <w:rFonts w:asciiTheme="minorEastAsia" w:eastAsiaTheme="minorEastAsia" w:hAnsiTheme="minorEastAsia"/>
        </w:rPr>
        <w:t>前</w:t>
      </w:r>
      <w:r w:rsidR="00942BA8" w:rsidRPr="00C654CD">
        <w:rPr>
          <w:rFonts w:asciiTheme="minorEastAsia" w:eastAsiaTheme="minorEastAsia" w:hAnsiTheme="minorEastAsia" w:hint="eastAsia"/>
        </w:rPr>
        <w:t>記</w:t>
      </w:r>
      <w:r w:rsidR="00FA1BF3">
        <w:rPr>
          <w:rFonts w:asciiTheme="minorEastAsia" w:eastAsiaTheme="minorEastAsia" w:hAnsiTheme="minorEastAsia" w:hint="eastAsia"/>
        </w:rPr>
        <w:t>４</w:t>
      </w:r>
      <w:r w:rsidR="00FA1BF3" w:rsidRPr="00C9161A">
        <w:rPr>
          <w:rFonts w:asciiTheme="minorEastAsia" w:eastAsiaTheme="minorEastAsia" w:hAnsiTheme="minorEastAsia" w:hint="eastAsia"/>
        </w:rPr>
        <w:t>.</w:t>
      </w:r>
      <w:r w:rsidR="00FA1BF3" w:rsidRPr="000A5A61">
        <w:rPr>
          <w:rFonts w:asciiTheme="minorEastAsia" w:eastAsiaTheme="minorEastAsia" w:hAnsiTheme="minorEastAsia"/>
        </w:rPr>
        <w:t>(1)</w:t>
      </w:r>
      <w:r w:rsidR="000A5A61" w:rsidRPr="00C654CD">
        <w:rPr>
          <w:rFonts w:asciiTheme="minorEastAsia" w:eastAsiaTheme="minorEastAsia" w:hAnsiTheme="minorEastAsia"/>
        </w:rPr>
        <w:t>に</w:t>
      </w:r>
      <w:r w:rsidR="000A5A61" w:rsidRPr="000A5A61">
        <w:rPr>
          <w:rFonts w:asciiTheme="minorEastAsia" w:eastAsiaTheme="minorEastAsia" w:hAnsiTheme="minorEastAsia"/>
        </w:rPr>
        <w:t>よらない限り、終了・解除はなされません。</w:t>
      </w:r>
    </w:p>
    <w:p w:rsidR="00C56984" w:rsidRDefault="00C56984" w:rsidP="009D0D6D">
      <w:pPr>
        <w:rPr>
          <w:rFonts w:asciiTheme="minorEastAsia" w:eastAsiaTheme="minorEastAsia" w:hAnsiTheme="minorEastAsia"/>
        </w:rPr>
      </w:pPr>
    </w:p>
    <w:p w:rsidR="00C27B34" w:rsidRPr="00423790" w:rsidRDefault="00FA1BF3" w:rsidP="00C27B34">
      <w:pPr>
        <w:rPr>
          <w:rFonts w:ascii="ＭＳ ゴシック" w:eastAsia="ＭＳ ゴシック" w:hAnsi="ＭＳ ゴシック"/>
          <w:b/>
          <w:color w:val="FF0000"/>
        </w:rPr>
      </w:pPr>
      <w:r>
        <w:rPr>
          <w:rFonts w:ascii="ＭＳ ゴシック" w:eastAsia="ＭＳ ゴシック" w:hAnsi="ＭＳ ゴシック" w:hint="eastAsia"/>
          <w:b/>
        </w:rPr>
        <w:t>６</w:t>
      </w:r>
      <w:r w:rsidR="00C56984" w:rsidRPr="00423790">
        <w:rPr>
          <w:rFonts w:ascii="ＭＳ ゴシック" w:eastAsia="ＭＳ ゴシック" w:hAnsi="ＭＳ ゴシック"/>
          <w:b/>
        </w:rPr>
        <w:t>.（</w:t>
      </w:r>
      <w:r w:rsidR="00C56984" w:rsidRPr="00423790">
        <w:rPr>
          <w:rFonts w:ascii="ＭＳ ゴシック" w:eastAsia="ＭＳ ゴシック" w:hAnsi="ＭＳ ゴシック" w:hint="eastAsia"/>
          <w:b/>
        </w:rPr>
        <w:t>カー</w:t>
      </w:r>
      <w:r w:rsidR="00475749" w:rsidRPr="00423790">
        <w:rPr>
          <w:rFonts w:ascii="ＭＳ ゴシック" w:eastAsia="ＭＳ ゴシック" w:hAnsi="ＭＳ ゴシック" w:hint="eastAsia"/>
          <w:b/>
        </w:rPr>
        <w:t>ド・暗証番号の管理等</w:t>
      </w:r>
      <w:r w:rsidR="00C56984" w:rsidRPr="00423790">
        <w:rPr>
          <w:rFonts w:ascii="ＭＳ ゴシック" w:eastAsia="ＭＳ ゴシック" w:hAnsi="ＭＳ ゴシック" w:hint="eastAsia"/>
          <w:b/>
        </w:rPr>
        <w:t>）</w:t>
      </w:r>
    </w:p>
    <w:p w:rsidR="006F5D08" w:rsidRPr="00D55A34" w:rsidRDefault="006F5D08" w:rsidP="00FA1BF3">
      <w:pPr>
        <w:ind w:leftChars="50" w:left="420" w:hangingChars="150" w:hanging="315"/>
        <w:rPr>
          <w:rFonts w:asciiTheme="minorEastAsia" w:eastAsiaTheme="minorEastAsia" w:hAnsiTheme="minorEastAsia"/>
          <w:color w:val="0D0D0D" w:themeColor="text1" w:themeTint="F2"/>
        </w:rPr>
      </w:pPr>
      <w:r w:rsidRPr="000A5A61">
        <w:rPr>
          <w:rFonts w:asciiTheme="minorEastAsia" w:eastAsiaTheme="minorEastAsia" w:hAnsiTheme="minorEastAsia"/>
        </w:rPr>
        <w:t>(1)</w:t>
      </w:r>
      <w:r>
        <w:rPr>
          <w:rFonts w:asciiTheme="minorEastAsia" w:eastAsiaTheme="minorEastAsia" w:hAnsiTheme="minorEastAsia" w:hint="eastAsia"/>
        </w:rPr>
        <w:t xml:space="preserve">　</w:t>
      </w:r>
      <w:r w:rsidR="00FA1BF3">
        <w:rPr>
          <w:rFonts w:asciiTheme="minorEastAsia" w:eastAsiaTheme="minorEastAsia" w:hAnsiTheme="minorEastAsia" w:hint="eastAsia"/>
          <w:color w:val="0D0D0D" w:themeColor="text1" w:themeTint="F2"/>
        </w:rPr>
        <w:t>カードは他人</w:t>
      </w:r>
      <w:r w:rsidRPr="00D55A34">
        <w:rPr>
          <w:rFonts w:asciiTheme="minorEastAsia" w:eastAsiaTheme="minorEastAsia" w:hAnsiTheme="minorEastAsia" w:hint="eastAsia"/>
          <w:color w:val="0D0D0D" w:themeColor="text1" w:themeTint="F2"/>
        </w:rPr>
        <w:t>に使用されないよう保管してください。暗証番号は生年月日・電話番号等の他人に推測されやすい番号の利用を避け、他人に知られないよう管理してください。カードが、偽造、盗難、紛失等により他人に使用されるおそれが生じた場合または他</w:t>
      </w:r>
      <w:r w:rsidR="002861D4" w:rsidRPr="00D55A34">
        <w:rPr>
          <w:rFonts w:asciiTheme="minorEastAsia" w:eastAsiaTheme="minorEastAsia" w:hAnsiTheme="minorEastAsia" w:hint="eastAsia"/>
          <w:color w:val="0D0D0D" w:themeColor="text1" w:themeTint="F2"/>
        </w:rPr>
        <w:t>人に使用されたことを認知した場合には、すみやかに貯金者から当組合へ</w:t>
      </w:r>
      <w:r w:rsidR="00FA1BF3">
        <w:rPr>
          <w:rFonts w:asciiTheme="minorEastAsia" w:eastAsiaTheme="minorEastAsia" w:hAnsiTheme="minorEastAsia" w:hint="eastAsia"/>
          <w:color w:val="0D0D0D" w:themeColor="text1" w:themeTint="F2"/>
        </w:rPr>
        <w:t>通知してください。この通知を受けた</w:t>
      </w:r>
      <w:r w:rsidRPr="00D55A34">
        <w:rPr>
          <w:rFonts w:asciiTheme="minorEastAsia" w:eastAsiaTheme="minorEastAsia" w:hAnsiTheme="minorEastAsia" w:hint="eastAsia"/>
          <w:color w:val="0D0D0D" w:themeColor="text1" w:themeTint="F2"/>
        </w:rPr>
        <w:t>ときは、直ちに前記</w:t>
      </w:r>
      <w:r w:rsidR="00FA1BF3">
        <w:rPr>
          <w:rFonts w:asciiTheme="minorEastAsia" w:eastAsiaTheme="minorEastAsia" w:hAnsiTheme="minorEastAsia" w:hint="eastAsia"/>
          <w:color w:val="0D0D0D" w:themeColor="text1" w:themeTint="F2"/>
        </w:rPr>
        <w:t>５</w:t>
      </w:r>
      <w:r w:rsidRPr="00D55A34">
        <w:rPr>
          <w:rFonts w:asciiTheme="minorEastAsia" w:eastAsiaTheme="minorEastAsia" w:hAnsiTheme="minorEastAsia" w:hint="eastAsia"/>
          <w:color w:val="0D0D0D" w:themeColor="text1" w:themeTint="F2"/>
        </w:rPr>
        <w:t>.(1)に基づき本サービスを利用する機能を停止する措置を講じます。</w:t>
      </w:r>
    </w:p>
    <w:p w:rsidR="006F5D08" w:rsidRDefault="006F5D08" w:rsidP="00FA1BF3">
      <w:pPr>
        <w:ind w:leftChars="50" w:left="420" w:hangingChars="150" w:hanging="315"/>
        <w:rPr>
          <w:rFonts w:asciiTheme="minorEastAsia" w:eastAsiaTheme="minorEastAsia" w:hAnsiTheme="minorEastAsia"/>
          <w:color w:val="0D0D0D" w:themeColor="text1" w:themeTint="F2"/>
        </w:rPr>
      </w:pPr>
      <w:r w:rsidRPr="00D55A34">
        <w:rPr>
          <w:rFonts w:asciiTheme="minorEastAsia" w:eastAsiaTheme="minorEastAsia" w:hAnsiTheme="minorEastAsia"/>
          <w:color w:val="0D0D0D" w:themeColor="text1" w:themeTint="F2"/>
        </w:rPr>
        <w:t>(</w:t>
      </w:r>
      <w:r w:rsidRPr="00D55A34">
        <w:rPr>
          <w:rFonts w:asciiTheme="minorEastAsia" w:eastAsiaTheme="minorEastAsia" w:hAnsiTheme="minorEastAsia" w:hint="eastAsia"/>
          <w:color w:val="0D0D0D" w:themeColor="text1" w:themeTint="F2"/>
        </w:rPr>
        <w:t>2</w:t>
      </w:r>
      <w:r w:rsidRPr="00D55A34">
        <w:rPr>
          <w:rFonts w:asciiTheme="minorEastAsia" w:eastAsiaTheme="minorEastAsia" w:hAnsiTheme="minorEastAsia"/>
          <w:color w:val="0D0D0D" w:themeColor="text1" w:themeTint="F2"/>
        </w:rPr>
        <w:t>)</w:t>
      </w:r>
      <w:r w:rsidRPr="00D55A34">
        <w:rPr>
          <w:rFonts w:asciiTheme="minorEastAsia" w:eastAsiaTheme="minorEastAsia" w:hAnsiTheme="minorEastAsia" w:hint="eastAsia"/>
          <w:color w:val="0D0D0D" w:themeColor="text1" w:themeTint="F2"/>
        </w:rPr>
        <w:t xml:space="preserve">　</w:t>
      </w:r>
      <w:r w:rsidR="002861D4" w:rsidRPr="00CA54CA">
        <w:rPr>
          <w:rFonts w:asciiTheme="minorEastAsia" w:eastAsiaTheme="minorEastAsia" w:hAnsiTheme="minorEastAsia" w:hint="eastAsia"/>
          <w:color w:val="0D0D0D" w:themeColor="text1" w:themeTint="F2"/>
        </w:rPr>
        <w:t>カードの盗難にあった場合には、当組合</w:t>
      </w:r>
      <w:r w:rsidR="00C27B34" w:rsidRPr="00CA54CA">
        <w:rPr>
          <w:rFonts w:asciiTheme="minorEastAsia" w:eastAsiaTheme="minorEastAsia" w:hAnsiTheme="minorEastAsia" w:hint="eastAsia"/>
          <w:color w:val="0D0D0D" w:themeColor="text1" w:themeTint="F2"/>
        </w:rPr>
        <w:t>所定の届出書を当</w:t>
      </w:r>
      <w:r w:rsidR="002861D4" w:rsidRPr="00CA54CA">
        <w:rPr>
          <w:rFonts w:asciiTheme="minorEastAsia" w:eastAsiaTheme="minorEastAsia" w:hAnsiTheme="minorEastAsia" w:hint="eastAsia"/>
          <w:color w:val="0D0D0D" w:themeColor="text1" w:themeTint="F2"/>
        </w:rPr>
        <w:t>組合</w:t>
      </w:r>
      <w:r w:rsidR="00C27B34" w:rsidRPr="00CA54CA">
        <w:rPr>
          <w:rFonts w:asciiTheme="minorEastAsia" w:eastAsiaTheme="minorEastAsia" w:hAnsiTheme="minorEastAsia" w:hint="eastAsia"/>
          <w:color w:val="0D0D0D" w:themeColor="text1" w:themeTint="F2"/>
        </w:rPr>
        <w:t>に提出してください。</w:t>
      </w:r>
    </w:p>
    <w:p w:rsidR="00EB145A" w:rsidRPr="00D55A34" w:rsidRDefault="00EB145A" w:rsidP="00FA1BF3">
      <w:pPr>
        <w:ind w:leftChars="50" w:left="420" w:hangingChars="150" w:hanging="315"/>
        <w:rPr>
          <w:rFonts w:asciiTheme="minorEastAsia" w:eastAsiaTheme="minorEastAsia" w:hAnsiTheme="minorEastAsia"/>
          <w:color w:val="0D0D0D" w:themeColor="text1" w:themeTint="F2"/>
        </w:rPr>
      </w:pPr>
      <w:r>
        <w:rPr>
          <w:rFonts w:asciiTheme="minorEastAsia" w:eastAsiaTheme="minorEastAsia" w:hAnsiTheme="minorEastAsia" w:hint="eastAsia"/>
          <w:color w:val="0D0D0D" w:themeColor="text1" w:themeTint="F2"/>
        </w:rPr>
        <w:t>(3)　前記２</w:t>
      </w:r>
      <w:r w:rsidR="00FA1BF3">
        <w:rPr>
          <w:rFonts w:asciiTheme="minorEastAsia" w:eastAsiaTheme="minorEastAsia" w:hAnsiTheme="minorEastAsia" w:hint="eastAsia"/>
          <w:color w:val="0D0D0D" w:themeColor="text1" w:themeTint="F2"/>
        </w:rPr>
        <w:t>.(2)</w:t>
      </w:r>
      <w:r>
        <w:rPr>
          <w:rFonts w:asciiTheme="minorEastAsia" w:eastAsiaTheme="minorEastAsia" w:hAnsiTheme="minorEastAsia" w:hint="eastAsia"/>
          <w:color w:val="0D0D0D" w:themeColor="text1" w:themeTint="F2"/>
        </w:rPr>
        <w:t>③の場合、本サービスのほか、ＡＴＭや窓口での入出金、残高照会等、カードを利用する一切の取引が利用できなくなります。その場合、当組合から請求があり次第直ちにカードを返却してください。</w:t>
      </w:r>
    </w:p>
    <w:p w:rsidR="006F5D08" w:rsidRPr="00D55A34" w:rsidRDefault="006F5D08" w:rsidP="009D0D6D">
      <w:pPr>
        <w:rPr>
          <w:rFonts w:asciiTheme="minorEastAsia" w:eastAsiaTheme="minorEastAsia" w:hAnsiTheme="minorEastAsia"/>
          <w:color w:val="0D0D0D" w:themeColor="text1" w:themeTint="F2"/>
        </w:rPr>
      </w:pPr>
    </w:p>
    <w:p w:rsidR="009D0D6D" w:rsidRPr="00FA1BF3" w:rsidRDefault="00FA1BF3" w:rsidP="009D0D6D">
      <w:pPr>
        <w:rPr>
          <w:rFonts w:ascii="ＭＳ ゴシック" w:eastAsia="ＭＳ ゴシック" w:hAnsi="ＭＳ ゴシック"/>
          <w:b/>
        </w:rPr>
      </w:pPr>
      <w:r>
        <w:rPr>
          <w:rFonts w:ascii="ＭＳ ゴシック" w:eastAsia="ＭＳ ゴシック" w:hAnsi="ＭＳ ゴシック" w:hint="eastAsia"/>
          <w:b/>
        </w:rPr>
        <w:t>７</w:t>
      </w:r>
      <w:r w:rsidR="009D0D6D" w:rsidRPr="00FA1BF3">
        <w:rPr>
          <w:rFonts w:ascii="ＭＳ ゴシック" w:eastAsia="ＭＳ ゴシック" w:hAnsi="ＭＳ ゴシック"/>
          <w:b/>
        </w:rPr>
        <w:t>.（免責事項）</w:t>
      </w:r>
    </w:p>
    <w:p w:rsidR="00DA2691" w:rsidRPr="00475749" w:rsidRDefault="009D0D6D" w:rsidP="00FA1BF3">
      <w:pPr>
        <w:ind w:leftChars="50" w:left="420" w:hangingChars="150" w:hanging="315"/>
        <w:rPr>
          <w:rFonts w:asciiTheme="minorEastAsia" w:eastAsiaTheme="minorEastAsia" w:hAnsiTheme="minorEastAsia"/>
        </w:rPr>
      </w:pPr>
      <w:r w:rsidRPr="00475749">
        <w:rPr>
          <w:rFonts w:asciiTheme="minorEastAsia" w:eastAsiaTheme="minorEastAsia" w:hAnsiTheme="minorEastAsia"/>
        </w:rPr>
        <w:t>(1)</w:t>
      </w:r>
      <w:r w:rsidR="00F33E66" w:rsidRPr="00475749">
        <w:rPr>
          <w:rFonts w:asciiTheme="minorEastAsia" w:eastAsiaTheme="minorEastAsia" w:hAnsiTheme="minorEastAsia" w:hint="eastAsia"/>
        </w:rPr>
        <w:t xml:space="preserve">  </w:t>
      </w:r>
      <w:r w:rsidRPr="00475749">
        <w:rPr>
          <w:rFonts w:asciiTheme="minorEastAsia" w:eastAsiaTheme="minorEastAsia" w:hAnsiTheme="minorEastAsia"/>
        </w:rPr>
        <w:t>当組合が、カードの電磁的記録によって、端末機の操作の際に使用されたカードを当組合が交付したものとして処理し、入力された暗証番号と届出の暗証番号との一致を確認して</w:t>
      </w:r>
      <w:r w:rsidR="00312A08" w:rsidRPr="00475749">
        <w:rPr>
          <w:rFonts w:asciiTheme="minorEastAsia" w:eastAsiaTheme="minorEastAsia" w:hAnsiTheme="minorEastAsia"/>
        </w:rPr>
        <w:t>貯金</w:t>
      </w:r>
      <w:r w:rsidRPr="00475749">
        <w:rPr>
          <w:rFonts w:asciiTheme="minorEastAsia" w:eastAsiaTheme="minorEastAsia" w:hAnsiTheme="minorEastAsia"/>
        </w:rPr>
        <w:t>口座振替契約の受付をしたうえは、</w:t>
      </w:r>
      <w:r w:rsidR="00312A08" w:rsidRPr="00475749">
        <w:rPr>
          <w:rFonts w:asciiTheme="minorEastAsia" w:eastAsiaTheme="minorEastAsia" w:hAnsiTheme="minorEastAsia"/>
        </w:rPr>
        <w:t>カード</w:t>
      </w:r>
      <w:r w:rsidRPr="00475749">
        <w:rPr>
          <w:rFonts w:asciiTheme="minorEastAsia" w:eastAsiaTheme="minorEastAsia" w:hAnsiTheme="minorEastAsia"/>
        </w:rPr>
        <w:t>または暗証番号につき偽造、変造、盗用、紛失その他の事故があっても、そのために生じた損害については、当組合は責任を負わないものとします。</w:t>
      </w:r>
    </w:p>
    <w:p w:rsidR="009D0D6D" w:rsidRPr="00475749" w:rsidRDefault="009D0D6D" w:rsidP="00E5387E">
      <w:pPr>
        <w:ind w:leftChars="50" w:left="420" w:hangingChars="150" w:hanging="315"/>
        <w:rPr>
          <w:rFonts w:asciiTheme="minorEastAsia" w:eastAsiaTheme="minorEastAsia" w:hAnsiTheme="minorEastAsia"/>
        </w:rPr>
      </w:pPr>
      <w:r w:rsidRPr="00475749">
        <w:rPr>
          <w:rFonts w:asciiTheme="minorEastAsia" w:eastAsiaTheme="minorEastAsia" w:hAnsiTheme="minorEastAsia"/>
        </w:rPr>
        <w:lastRenderedPageBreak/>
        <w:t>(2)</w:t>
      </w:r>
      <w:r w:rsidR="00942BA8" w:rsidRPr="00475749">
        <w:rPr>
          <w:rFonts w:asciiTheme="minorEastAsia" w:eastAsiaTheme="minorEastAsia" w:hAnsiTheme="minorEastAsia" w:hint="eastAsia"/>
        </w:rPr>
        <w:t xml:space="preserve">  </w:t>
      </w:r>
      <w:r w:rsidRPr="00475749">
        <w:rPr>
          <w:rFonts w:asciiTheme="minorEastAsia" w:eastAsiaTheme="minorEastAsia" w:hAnsiTheme="minorEastAsia"/>
        </w:rPr>
        <w:t>本サー</w:t>
      </w:r>
      <w:r w:rsidRPr="00475749">
        <w:rPr>
          <w:rFonts w:asciiTheme="minorEastAsia" w:eastAsiaTheme="minorEastAsia" w:hAnsiTheme="minorEastAsia" w:hint="eastAsia"/>
        </w:rPr>
        <w:t>ビス</w:t>
      </w:r>
      <w:r w:rsidRPr="00475749">
        <w:rPr>
          <w:rFonts w:asciiTheme="minorEastAsia" w:eastAsiaTheme="minorEastAsia" w:hAnsiTheme="minorEastAsia"/>
        </w:rPr>
        <w:t>について仮に紛議が生</w:t>
      </w:r>
      <w:r w:rsidR="008931E5">
        <w:rPr>
          <w:rFonts w:asciiTheme="minorEastAsia" w:eastAsiaTheme="minorEastAsia" w:hAnsiTheme="minorEastAsia"/>
        </w:rPr>
        <w:t>じても、当組合の責めによる場合を除き、お客さまと収納機関等との</w:t>
      </w:r>
      <w:r w:rsidR="008931E5">
        <w:rPr>
          <w:rFonts w:asciiTheme="minorEastAsia" w:eastAsiaTheme="minorEastAsia" w:hAnsiTheme="minorEastAsia" w:hint="eastAsia"/>
        </w:rPr>
        <w:t>間</w:t>
      </w:r>
      <w:r w:rsidRPr="00475749">
        <w:rPr>
          <w:rFonts w:asciiTheme="minorEastAsia" w:eastAsiaTheme="minorEastAsia" w:hAnsiTheme="minorEastAsia"/>
        </w:rPr>
        <w:t>で遅滞なくこれを解決するものとし、当組合は一切の責任を負わないものとします。</w:t>
      </w:r>
    </w:p>
    <w:p w:rsidR="00A65C42" w:rsidRPr="009D0D6D" w:rsidRDefault="00A65C42" w:rsidP="009D0D6D">
      <w:pPr>
        <w:rPr>
          <w:rFonts w:asciiTheme="minorEastAsia" w:eastAsiaTheme="minorEastAsia" w:hAnsiTheme="minorEastAsia"/>
        </w:rPr>
      </w:pPr>
    </w:p>
    <w:p w:rsidR="009D0D6D" w:rsidRPr="00FA1BF3" w:rsidRDefault="00FA1BF3" w:rsidP="009D0D6D">
      <w:pPr>
        <w:rPr>
          <w:rFonts w:ascii="ＭＳ ゴシック" w:eastAsia="ＭＳ ゴシック" w:hAnsi="ＭＳ ゴシック"/>
          <w:b/>
        </w:rPr>
      </w:pPr>
      <w:r>
        <w:rPr>
          <w:rFonts w:ascii="ＭＳ ゴシック" w:eastAsia="ＭＳ ゴシック" w:hAnsi="ＭＳ ゴシック" w:hint="eastAsia"/>
          <w:b/>
        </w:rPr>
        <w:t>８</w:t>
      </w:r>
      <w:r w:rsidR="009D0D6D" w:rsidRPr="00FA1BF3">
        <w:rPr>
          <w:rFonts w:ascii="ＭＳ ゴシック" w:eastAsia="ＭＳ ゴシック" w:hAnsi="ＭＳ ゴシック"/>
          <w:b/>
        </w:rPr>
        <w:t>.</w:t>
      </w:r>
      <w:r w:rsidR="00C56984" w:rsidRPr="00FA1BF3">
        <w:rPr>
          <w:rFonts w:ascii="ＭＳ ゴシック" w:eastAsia="ＭＳ ゴシック" w:hAnsi="ＭＳ ゴシック"/>
          <w:b/>
        </w:rPr>
        <w:t>（規定の</w:t>
      </w:r>
      <w:r w:rsidR="00C56984" w:rsidRPr="00FA1BF3">
        <w:rPr>
          <w:rFonts w:ascii="ＭＳ ゴシック" w:eastAsia="ＭＳ ゴシック" w:hAnsi="ＭＳ ゴシック" w:hint="eastAsia"/>
          <w:b/>
        </w:rPr>
        <w:t>準用</w:t>
      </w:r>
      <w:r w:rsidR="009D0D6D" w:rsidRPr="00FA1BF3">
        <w:rPr>
          <w:rFonts w:ascii="ＭＳ ゴシック" w:eastAsia="ＭＳ ゴシック" w:hAnsi="ＭＳ ゴシック"/>
          <w:b/>
        </w:rPr>
        <w:t>）</w:t>
      </w:r>
    </w:p>
    <w:p w:rsidR="009D0D6D" w:rsidRDefault="009D0D6D" w:rsidP="00D55A34">
      <w:pPr>
        <w:ind w:leftChars="50" w:left="105" w:firstLineChars="100" w:firstLine="210"/>
        <w:rPr>
          <w:rFonts w:asciiTheme="minorEastAsia" w:eastAsiaTheme="minorEastAsia" w:hAnsiTheme="minorEastAsia"/>
        </w:rPr>
      </w:pPr>
      <w:r w:rsidRPr="00D55A34">
        <w:rPr>
          <w:rFonts w:asciiTheme="minorEastAsia" w:eastAsiaTheme="minorEastAsia" w:hAnsiTheme="minorEastAsia" w:hint="eastAsia"/>
        </w:rPr>
        <w:t>この規定に定めのない事項についてはカード規定</w:t>
      </w:r>
      <w:r w:rsidR="00EB145A">
        <w:rPr>
          <w:rFonts w:asciiTheme="minorEastAsia" w:eastAsiaTheme="minorEastAsia" w:hAnsiTheme="minorEastAsia" w:hint="eastAsia"/>
        </w:rPr>
        <w:t>、</w:t>
      </w:r>
      <w:r w:rsidR="00942BA8" w:rsidRPr="00D55A34">
        <w:rPr>
          <w:rFonts w:asciiTheme="minorEastAsia" w:eastAsiaTheme="minorEastAsia" w:hAnsiTheme="minorEastAsia" w:hint="eastAsia"/>
        </w:rPr>
        <w:t>ＩＣカード規定</w:t>
      </w:r>
      <w:r w:rsidR="00EB145A">
        <w:rPr>
          <w:rFonts w:asciiTheme="minorEastAsia" w:eastAsiaTheme="minorEastAsia" w:hAnsiTheme="minorEastAsia" w:hint="eastAsia"/>
        </w:rPr>
        <w:t>、またはＪＡカード（一体型）規定により</w:t>
      </w:r>
      <w:r w:rsidRPr="00D55A34">
        <w:rPr>
          <w:rFonts w:asciiTheme="minorEastAsia" w:eastAsiaTheme="minorEastAsia" w:hAnsiTheme="minorEastAsia" w:hint="eastAsia"/>
        </w:rPr>
        <w:t>取扱います。</w:t>
      </w:r>
    </w:p>
    <w:p w:rsidR="00EB145A" w:rsidRDefault="00EB145A" w:rsidP="00FA1BF3">
      <w:pPr>
        <w:rPr>
          <w:rFonts w:asciiTheme="minorEastAsia" w:eastAsiaTheme="minorEastAsia" w:hAnsiTheme="minorEastAsia"/>
        </w:rPr>
      </w:pPr>
    </w:p>
    <w:p w:rsidR="00C56984" w:rsidRPr="00FA1BF3" w:rsidRDefault="00FA1BF3" w:rsidP="009D0D6D">
      <w:pPr>
        <w:rPr>
          <w:rFonts w:ascii="ＭＳ ゴシック" w:eastAsia="ＭＳ ゴシック" w:hAnsi="ＭＳ ゴシック"/>
          <w:b/>
        </w:rPr>
      </w:pPr>
      <w:r>
        <w:rPr>
          <w:rFonts w:ascii="ＭＳ ゴシック" w:eastAsia="ＭＳ ゴシック" w:hAnsi="ＭＳ ゴシック" w:hint="eastAsia"/>
          <w:b/>
        </w:rPr>
        <w:t>９</w:t>
      </w:r>
      <w:r w:rsidR="00C56984" w:rsidRPr="00FA1BF3">
        <w:rPr>
          <w:rFonts w:ascii="ＭＳ ゴシック" w:eastAsia="ＭＳ ゴシック" w:hAnsi="ＭＳ ゴシック"/>
          <w:b/>
        </w:rPr>
        <w:t>.（規定の</w:t>
      </w:r>
      <w:r w:rsidR="00E61882">
        <w:rPr>
          <w:rFonts w:ascii="ＭＳ ゴシック" w:eastAsia="ＭＳ ゴシック" w:hAnsi="ＭＳ ゴシック" w:hint="eastAsia"/>
          <w:b/>
        </w:rPr>
        <w:t>変更</w:t>
      </w:r>
      <w:bookmarkStart w:id="0" w:name="_GoBack"/>
      <w:bookmarkEnd w:id="0"/>
      <w:r w:rsidR="00C56984" w:rsidRPr="00FA1BF3">
        <w:rPr>
          <w:rFonts w:ascii="ＭＳ ゴシック" w:eastAsia="ＭＳ ゴシック" w:hAnsi="ＭＳ ゴシック" w:hint="eastAsia"/>
          <w:b/>
        </w:rPr>
        <w:t>）</w:t>
      </w:r>
    </w:p>
    <w:p w:rsidR="00C56984" w:rsidRDefault="00C27B34" w:rsidP="009E0BEA">
      <w:pPr>
        <w:ind w:leftChars="50" w:left="420" w:hangingChars="150" w:hanging="315"/>
        <w:rPr>
          <w:rFonts w:asciiTheme="minorEastAsia" w:eastAsiaTheme="minorEastAsia" w:hAnsiTheme="minorEastAsia"/>
        </w:rPr>
      </w:pPr>
      <w:r>
        <w:rPr>
          <w:rFonts w:asciiTheme="minorEastAsia" w:eastAsiaTheme="minorEastAsia" w:hAnsiTheme="minorEastAsia" w:hint="eastAsia"/>
        </w:rPr>
        <w:t xml:space="preserve">(1)　</w:t>
      </w:r>
      <w:r w:rsidR="009E0BEA" w:rsidRPr="009E0BEA">
        <w:rPr>
          <w:rFonts w:asciiTheme="minorEastAsia" w:eastAsiaTheme="minorEastAsia" w:hAnsiTheme="minorEastAsia" w:hint="eastAsia"/>
          <w:szCs w:val="21"/>
        </w:rPr>
        <w:t>この規定は、民法に定める定型約款に該当します。当組合は、</w:t>
      </w:r>
      <w:r>
        <w:rPr>
          <w:rFonts w:asciiTheme="minorEastAsia" w:eastAsiaTheme="minorEastAsia" w:hAnsiTheme="minorEastAsia" w:hint="eastAsia"/>
        </w:rPr>
        <w:t>この規定の各条項は、金融情勢その他諸般の状況の変化その他相当の</w:t>
      </w:r>
      <w:r w:rsidR="008F3BB0">
        <w:rPr>
          <w:rFonts w:asciiTheme="minorEastAsia" w:eastAsiaTheme="minorEastAsia" w:hAnsiTheme="minorEastAsia" w:hint="eastAsia"/>
        </w:rPr>
        <w:t>事由があると認められる場合には、</w:t>
      </w:r>
      <w:r w:rsidR="009E0BEA" w:rsidRPr="009E0BEA">
        <w:rPr>
          <w:rFonts w:asciiTheme="minorEastAsia" w:eastAsiaTheme="minorEastAsia" w:hAnsiTheme="minorEastAsia" w:hint="eastAsia"/>
          <w:szCs w:val="21"/>
        </w:rPr>
        <w:t>民法の定型約款の変更の規定に基づいて変更するものとします。</w:t>
      </w:r>
    </w:p>
    <w:p w:rsidR="00C56984" w:rsidRDefault="0039337E" w:rsidP="009E0BEA">
      <w:pPr>
        <w:ind w:leftChars="50" w:left="420" w:hangingChars="150" w:hanging="315"/>
        <w:rPr>
          <w:rFonts w:asciiTheme="minorEastAsia" w:eastAsiaTheme="minorEastAsia" w:hAnsiTheme="minorEastAsia"/>
          <w:szCs w:val="21"/>
        </w:rPr>
      </w:pPr>
      <w:r w:rsidRPr="00DF596C">
        <w:rPr>
          <w:rFonts w:asciiTheme="minorEastAsia" w:eastAsiaTheme="minorEastAsia" w:hAnsiTheme="minorEastAsia" w:hint="eastAsia"/>
        </w:rPr>
        <w:t>(2)</w:t>
      </w:r>
      <w:r w:rsidR="00797550">
        <w:rPr>
          <w:rFonts w:asciiTheme="minorEastAsia" w:eastAsiaTheme="minorEastAsia" w:hAnsiTheme="minorEastAsia" w:hint="eastAsia"/>
        </w:rPr>
        <w:t xml:space="preserve">　</w:t>
      </w:r>
      <w:r w:rsidR="009E0BEA" w:rsidRPr="009E0BEA">
        <w:rPr>
          <w:rFonts w:asciiTheme="minorEastAsia" w:eastAsiaTheme="minorEastAsia" w:hAnsiTheme="minorEastAsia" w:hint="eastAsia"/>
          <w:szCs w:val="21"/>
        </w:rPr>
        <w:t>前項によるこの規定の変更は、変更後の規定の内容を、店頭表示、インターネットその他相当の方法で公表し、公表の際に定める適用開始日から適用されるものとします。</w:t>
      </w:r>
    </w:p>
    <w:p w:rsidR="009E0BEA" w:rsidRPr="009E0BEA" w:rsidRDefault="009E0BEA" w:rsidP="009E0BEA">
      <w:pPr>
        <w:ind w:leftChars="50" w:left="420" w:hangingChars="150" w:hanging="315"/>
        <w:rPr>
          <w:rFonts w:asciiTheme="minorEastAsia" w:eastAsiaTheme="minorEastAsia" w:hAnsiTheme="minorEastAsia"/>
          <w:szCs w:val="21"/>
        </w:rPr>
      </w:pPr>
    </w:p>
    <w:p w:rsidR="000A5A61" w:rsidRDefault="009D0D6D" w:rsidP="009E0BEA">
      <w:pPr>
        <w:pStyle w:val="ad"/>
      </w:pPr>
      <w:r w:rsidRPr="009D0D6D">
        <w:rPr>
          <w:rFonts w:hint="eastAsia"/>
        </w:rPr>
        <w:t>以上</w:t>
      </w:r>
    </w:p>
    <w:p w:rsidR="009E0BEA" w:rsidRPr="000A5A61" w:rsidRDefault="009E0BEA" w:rsidP="009E0BEA">
      <w:pPr>
        <w:jc w:val="right"/>
        <w:rPr>
          <w:rFonts w:asciiTheme="minorEastAsia" w:eastAsiaTheme="minorEastAsia" w:hAnsiTheme="minorEastAsia"/>
        </w:rPr>
      </w:pPr>
      <w:r>
        <w:rPr>
          <w:rFonts w:asciiTheme="minorEastAsia" w:eastAsiaTheme="minorEastAsia" w:hAnsiTheme="minorEastAsia" w:hint="eastAsia"/>
        </w:rPr>
        <w:t>（2020年4月1日現在）</w:t>
      </w:r>
    </w:p>
    <w:p w:rsidR="000A5A61" w:rsidRPr="000A5A61" w:rsidRDefault="000A5A61" w:rsidP="000A5A61">
      <w:pPr>
        <w:rPr>
          <w:rFonts w:asciiTheme="minorEastAsia" w:eastAsiaTheme="minorEastAsia" w:hAnsiTheme="minorEastAsia"/>
        </w:rPr>
      </w:pPr>
    </w:p>
    <w:sectPr w:rsidR="000A5A61" w:rsidRPr="000A5A61" w:rsidSect="00FA1BF3">
      <w:pgSz w:w="11910" w:h="16840" w:code="9"/>
      <w:pgMar w:top="1599" w:right="1701" w:bottom="851" w:left="1338" w:header="720" w:footer="851"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984" w:rsidRDefault="00C56984" w:rsidP="00C56984">
      <w:r>
        <w:separator/>
      </w:r>
    </w:p>
  </w:endnote>
  <w:endnote w:type="continuationSeparator" w:id="0">
    <w:p w:rsidR="00C56984" w:rsidRDefault="00C56984" w:rsidP="00C5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984" w:rsidRDefault="00C56984" w:rsidP="00C56984">
      <w:r>
        <w:separator/>
      </w:r>
    </w:p>
  </w:footnote>
  <w:footnote w:type="continuationSeparator" w:id="0">
    <w:p w:rsidR="00C56984" w:rsidRDefault="00C56984" w:rsidP="00C5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rawingGridHorizontalSpacing w:val="105"/>
  <w:drawingGridVerticalSpacing w:val="383"/>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FC8"/>
    <w:rsid w:val="00003346"/>
    <w:rsid w:val="00027F09"/>
    <w:rsid w:val="000304BD"/>
    <w:rsid w:val="00054A8F"/>
    <w:rsid w:val="000A5A61"/>
    <w:rsid w:val="000C3CEC"/>
    <w:rsid w:val="00124882"/>
    <w:rsid w:val="0013293A"/>
    <w:rsid w:val="00193DF5"/>
    <w:rsid w:val="001F4F31"/>
    <w:rsid w:val="00244CB2"/>
    <w:rsid w:val="00251B6A"/>
    <w:rsid w:val="002861D4"/>
    <w:rsid w:val="002A45EB"/>
    <w:rsid w:val="002A4631"/>
    <w:rsid w:val="003123EB"/>
    <w:rsid w:val="00312A08"/>
    <w:rsid w:val="003130E8"/>
    <w:rsid w:val="00391310"/>
    <w:rsid w:val="0039337E"/>
    <w:rsid w:val="003B3A1A"/>
    <w:rsid w:val="003B3EB9"/>
    <w:rsid w:val="003D396D"/>
    <w:rsid w:val="003F144D"/>
    <w:rsid w:val="00413F6E"/>
    <w:rsid w:val="00423790"/>
    <w:rsid w:val="00431C50"/>
    <w:rsid w:val="00437294"/>
    <w:rsid w:val="004556A9"/>
    <w:rsid w:val="004651ED"/>
    <w:rsid w:val="00475749"/>
    <w:rsid w:val="00477DFB"/>
    <w:rsid w:val="00480710"/>
    <w:rsid w:val="004C115F"/>
    <w:rsid w:val="004F6BAC"/>
    <w:rsid w:val="00533565"/>
    <w:rsid w:val="00541B74"/>
    <w:rsid w:val="00583126"/>
    <w:rsid w:val="0058325A"/>
    <w:rsid w:val="005D7FC8"/>
    <w:rsid w:val="006013F9"/>
    <w:rsid w:val="00607CCA"/>
    <w:rsid w:val="00620F2D"/>
    <w:rsid w:val="006570C3"/>
    <w:rsid w:val="006669C8"/>
    <w:rsid w:val="006A385A"/>
    <w:rsid w:val="006E4D16"/>
    <w:rsid w:val="006F5D08"/>
    <w:rsid w:val="00733D16"/>
    <w:rsid w:val="007516DB"/>
    <w:rsid w:val="007608FB"/>
    <w:rsid w:val="00797550"/>
    <w:rsid w:val="007F0D05"/>
    <w:rsid w:val="00833A44"/>
    <w:rsid w:val="00863BBD"/>
    <w:rsid w:val="008931E5"/>
    <w:rsid w:val="008F3BB0"/>
    <w:rsid w:val="00905C9E"/>
    <w:rsid w:val="00942BA8"/>
    <w:rsid w:val="00996119"/>
    <w:rsid w:val="009B6EC3"/>
    <w:rsid w:val="009C41E6"/>
    <w:rsid w:val="009D0D6D"/>
    <w:rsid w:val="009D1849"/>
    <w:rsid w:val="009E0BEA"/>
    <w:rsid w:val="009F6EA3"/>
    <w:rsid w:val="00A063F4"/>
    <w:rsid w:val="00A34107"/>
    <w:rsid w:val="00A6567B"/>
    <w:rsid w:val="00A65C42"/>
    <w:rsid w:val="00A76111"/>
    <w:rsid w:val="00AB347F"/>
    <w:rsid w:val="00B55F46"/>
    <w:rsid w:val="00B601FA"/>
    <w:rsid w:val="00BE2516"/>
    <w:rsid w:val="00C0141C"/>
    <w:rsid w:val="00C25B66"/>
    <w:rsid w:val="00C27B34"/>
    <w:rsid w:val="00C53302"/>
    <w:rsid w:val="00C56984"/>
    <w:rsid w:val="00C654CD"/>
    <w:rsid w:val="00C8461F"/>
    <w:rsid w:val="00C9161A"/>
    <w:rsid w:val="00C925E9"/>
    <w:rsid w:val="00CA54CA"/>
    <w:rsid w:val="00CC5C74"/>
    <w:rsid w:val="00D47945"/>
    <w:rsid w:val="00D55A34"/>
    <w:rsid w:val="00DA2691"/>
    <w:rsid w:val="00DB35F9"/>
    <w:rsid w:val="00DB4025"/>
    <w:rsid w:val="00DF4DE0"/>
    <w:rsid w:val="00DF596C"/>
    <w:rsid w:val="00E02864"/>
    <w:rsid w:val="00E07E91"/>
    <w:rsid w:val="00E5387E"/>
    <w:rsid w:val="00E61882"/>
    <w:rsid w:val="00EA3374"/>
    <w:rsid w:val="00EB145A"/>
    <w:rsid w:val="00EB2165"/>
    <w:rsid w:val="00EC70EA"/>
    <w:rsid w:val="00F010F6"/>
    <w:rsid w:val="00F04DB1"/>
    <w:rsid w:val="00F11F44"/>
    <w:rsid w:val="00F30FAF"/>
    <w:rsid w:val="00F33E66"/>
    <w:rsid w:val="00F34ADB"/>
    <w:rsid w:val="00F754AD"/>
    <w:rsid w:val="00F75C04"/>
    <w:rsid w:val="00F831FC"/>
    <w:rsid w:val="00FA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0EDD4D"/>
  <w15:docId w15:val="{7FFA27BC-D8E7-4BD4-8B33-7870706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B6A"/>
  </w:style>
  <w:style w:type="paragraph" w:styleId="1">
    <w:name w:val="heading 1"/>
    <w:basedOn w:val="a"/>
    <w:next w:val="a"/>
    <w:link w:val="10"/>
    <w:qFormat/>
    <w:rsid w:val="00251B6A"/>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251B6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51B6A"/>
    <w:rPr>
      <w:rFonts w:asciiTheme="majorHAnsi" w:eastAsiaTheme="majorEastAsia" w:hAnsiTheme="majorHAnsi" w:cstheme="majorBidi"/>
      <w:sz w:val="24"/>
    </w:rPr>
  </w:style>
  <w:style w:type="character" w:customStyle="1" w:styleId="20">
    <w:name w:val="見出し 2 (文字)"/>
    <w:basedOn w:val="a0"/>
    <w:link w:val="2"/>
    <w:semiHidden/>
    <w:rsid w:val="00251B6A"/>
    <w:rPr>
      <w:rFonts w:asciiTheme="majorHAnsi" w:eastAsiaTheme="majorEastAsia" w:hAnsiTheme="majorHAnsi" w:cstheme="majorBidi"/>
    </w:rPr>
  </w:style>
  <w:style w:type="paragraph" w:styleId="a3">
    <w:name w:val="No Spacing"/>
    <w:uiPriority w:val="1"/>
    <w:qFormat/>
    <w:rsid w:val="00251B6A"/>
    <w:pPr>
      <w:widowControl w:val="0"/>
    </w:pPr>
    <w:rPr>
      <w:rFonts w:ascii="Century" w:hAnsi="Century"/>
    </w:rPr>
  </w:style>
  <w:style w:type="paragraph" w:customStyle="1" w:styleId="TableParagraph">
    <w:name w:val="Table Paragraph"/>
    <w:basedOn w:val="a"/>
    <w:uiPriority w:val="1"/>
    <w:rsid w:val="002A45EB"/>
  </w:style>
  <w:style w:type="paragraph" w:styleId="a4">
    <w:name w:val="Body Text"/>
    <w:basedOn w:val="a"/>
    <w:link w:val="a5"/>
    <w:uiPriority w:val="1"/>
    <w:rsid w:val="002A45EB"/>
    <w:pPr>
      <w:ind w:left="521"/>
    </w:pPr>
    <w:rPr>
      <w:rFonts w:ascii="ＭＳ Ｐゴシック" w:eastAsia="ＭＳ Ｐゴシック" w:hAnsi="ＭＳ Ｐゴシック"/>
      <w:szCs w:val="21"/>
    </w:rPr>
  </w:style>
  <w:style w:type="character" w:customStyle="1" w:styleId="a5">
    <w:name w:val="本文 (文字)"/>
    <w:basedOn w:val="a0"/>
    <w:link w:val="a4"/>
    <w:uiPriority w:val="1"/>
    <w:rsid w:val="002A45EB"/>
    <w:rPr>
      <w:rFonts w:ascii="ＭＳ Ｐゴシック" w:eastAsia="ＭＳ Ｐゴシック" w:hAnsi="ＭＳ Ｐゴシック"/>
      <w:sz w:val="21"/>
      <w:szCs w:val="21"/>
    </w:rPr>
  </w:style>
  <w:style w:type="paragraph" w:styleId="a6">
    <w:name w:val="List Paragraph"/>
    <w:basedOn w:val="a"/>
    <w:uiPriority w:val="34"/>
    <w:qFormat/>
    <w:rsid w:val="002A45EB"/>
    <w:pPr>
      <w:ind w:leftChars="400" w:left="840"/>
    </w:pPr>
  </w:style>
  <w:style w:type="paragraph" w:styleId="a7">
    <w:name w:val="header"/>
    <w:basedOn w:val="a"/>
    <w:link w:val="a8"/>
    <w:uiPriority w:val="99"/>
    <w:unhideWhenUsed/>
    <w:rsid w:val="00C56984"/>
    <w:pPr>
      <w:tabs>
        <w:tab w:val="center" w:pos="4252"/>
        <w:tab w:val="right" w:pos="8504"/>
      </w:tabs>
      <w:snapToGrid w:val="0"/>
    </w:pPr>
  </w:style>
  <w:style w:type="character" w:customStyle="1" w:styleId="a8">
    <w:name w:val="ヘッダー (文字)"/>
    <w:basedOn w:val="a0"/>
    <w:link w:val="a7"/>
    <w:uiPriority w:val="99"/>
    <w:rsid w:val="00C56984"/>
  </w:style>
  <w:style w:type="paragraph" w:styleId="a9">
    <w:name w:val="footer"/>
    <w:basedOn w:val="a"/>
    <w:link w:val="aa"/>
    <w:uiPriority w:val="99"/>
    <w:unhideWhenUsed/>
    <w:rsid w:val="00C56984"/>
    <w:pPr>
      <w:tabs>
        <w:tab w:val="center" w:pos="4252"/>
        <w:tab w:val="right" w:pos="8504"/>
      </w:tabs>
      <w:snapToGrid w:val="0"/>
    </w:pPr>
  </w:style>
  <w:style w:type="character" w:customStyle="1" w:styleId="aa">
    <w:name w:val="フッター (文字)"/>
    <w:basedOn w:val="a0"/>
    <w:link w:val="a9"/>
    <w:uiPriority w:val="99"/>
    <w:rsid w:val="00C56984"/>
  </w:style>
  <w:style w:type="paragraph" w:styleId="ab">
    <w:name w:val="Balloon Text"/>
    <w:basedOn w:val="a"/>
    <w:link w:val="ac"/>
    <w:uiPriority w:val="99"/>
    <w:semiHidden/>
    <w:unhideWhenUsed/>
    <w:rsid w:val="00F04D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4DB1"/>
    <w:rPr>
      <w:rFonts w:asciiTheme="majorHAnsi" w:eastAsiaTheme="majorEastAsia" w:hAnsiTheme="majorHAnsi" w:cstheme="majorBidi"/>
      <w:sz w:val="18"/>
      <w:szCs w:val="18"/>
    </w:rPr>
  </w:style>
  <w:style w:type="paragraph" w:styleId="ad">
    <w:name w:val="Closing"/>
    <w:basedOn w:val="a"/>
    <w:link w:val="ae"/>
    <w:uiPriority w:val="99"/>
    <w:unhideWhenUsed/>
    <w:rsid w:val="009E0BEA"/>
    <w:pPr>
      <w:jc w:val="right"/>
    </w:pPr>
    <w:rPr>
      <w:rFonts w:asciiTheme="minorEastAsia" w:eastAsiaTheme="minorEastAsia" w:hAnsiTheme="minorEastAsia"/>
    </w:rPr>
  </w:style>
  <w:style w:type="character" w:customStyle="1" w:styleId="ae">
    <w:name w:val="結語 (文字)"/>
    <w:basedOn w:val="a0"/>
    <w:link w:val="ad"/>
    <w:uiPriority w:val="99"/>
    <w:rsid w:val="009E0BEA"/>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BEC9-12BD-4586-B2AD-3B1ECCD9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農林中央金庫　千野</dc:creator>
  <cp:lastModifiedBy>yamaoka_yuuki</cp:lastModifiedBy>
  <cp:revision>12</cp:revision>
  <cp:lastPrinted>2017-08-07T07:23:00Z</cp:lastPrinted>
  <dcterms:created xsi:type="dcterms:W3CDTF">2018-05-28T06:04:00Z</dcterms:created>
  <dcterms:modified xsi:type="dcterms:W3CDTF">2019-12-26T00:30:00Z</dcterms:modified>
</cp:coreProperties>
</file>